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F35D76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F35D76" w:rsidRPr="00A40DEA" w:rsidRDefault="00F35D76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F35D76" w:rsidRPr="0043474A" w:rsidRDefault="00F35D76" w:rsidP="00F35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n-GB"/>
        </w:rPr>
      </w:pPr>
    </w:p>
    <w:p w:rsidR="00F35D76" w:rsidRPr="00525B8B" w:rsidRDefault="00F35D76" w:rsidP="00F35D76">
      <w:pPr>
        <w:pStyle w:val="paragraph"/>
        <w:textAlignment w:val="baseline"/>
        <w:rPr>
          <w:rFonts w:ascii="Garamond" w:hAnsi="Garamond"/>
          <w:lang w:val="es-ES"/>
        </w:rPr>
      </w:pPr>
      <w:r w:rsidRPr="00525B8B">
        <w:rPr>
          <w:rStyle w:val="normaltextrun1"/>
          <w:rFonts w:ascii="Garamond" w:hAnsi="Garamond"/>
          <w:sz w:val="32"/>
          <w:szCs w:val="32"/>
          <w:lang w:val="es-ES"/>
        </w:rPr>
        <w:t xml:space="preserve">Dr. </w:t>
      </w:r>
      <w:r>
        <w:rPr>
          <w:rStyle w:val="normaltextrun1"/>
          <w:rFonts w:ascii="Garamond" w:hAnsi="Garamond"/>
          <w:sz w:val="32"/>
          <w:szCs w:val="32"/>
          <w:lang w:val="es-ES"/>
        </w:rPr>
        <w:t>Belén</w:t>
      </w:r>
      <w:r w:rsidRPr="00525B8B">
        <w:rPr>
          <w:rStyle w:val="normaltextrun1"/>
          <w:rFonts w:ascii="Garamond" w:hAnsi="Garamond"/>
          <w:sz w:val="32"/>
          <w:szCs w:val="32"/>
          <w:lang w:val="es-ES"/>
        </w:rPr>
        <w:t xml:space="preserve"> SORIA CLIVILLÉS</w:t>
      </w:r>
    </w:p>
    <w:p w:rsidR="00F35D76" w:rsidRPr="00525B8B" w:rsidRDefault="00F35D76" w:rsidP="00F35D76">
      <w:pPr>
        <w:pStyle w:val="paragraph"/>
        <w:textAlignment w:val="baseline"/>
        <w:rPr>
          <w:rFonts w:ascii="Garamond" w:hAnsi="Garamond"/>
          <w:lang w:val="es-ES"/>
        </w:rPr>
      </w:pPr>
      <w:r w:rsidRPr="0043474A">
        <w:rPr>
          <w:rStyle w:val="eop"/>
          <w:rFonts w:ascii="Garamond" w:hAnsi="Garamond"/>
          <w:sz w:val="32"/>
          <w:szCs w:val="32"/>
          <w:lang w:val="es-ES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Profesora Titular de Universidad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Sexenios CNEAI: 4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Research: </w:t>
      </w:r>
    </w:p>
    <w:p w:rsidR="00F35D76" w:rsidRPr="008631A7" w:rsidRDefault="00F35D76" w:rsidP="00F35D76">
      <w:pPr>
        <w:numPr>
          <w:ilvl w:val="0"/>
          <w:numId w:val="1"/>
        </w:num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Pragmatics and communication </w:t>
      </w:r>
    </w:p>
    <w:p w:rsidR="00F35D76" w:rsidRPr="008631A7" w:rsidRDefault="00F35D76" w:rsidP="00F35D76">
      <w:pPr>
        <w:numPr>
          <w:ilvl w:val="0"/>
          <w:numId w:val="1"/>
        </w:num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Metaphor and metonymy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RECENT AND / OR RELEVANT PUBLICATIONS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(2005). </w:t>
      </w:r>
      <w:r w:rsidRPr="008631A7">
        <w:rPr>
          <w:rFonts w:ascii="Garamond" w:hAnsi="Garamond"/>
          <w:lang w:val="en-US" w:eastAsia="en-GB"/>
        </w:rPr>
        <w:t xml:space="preserve">Cognitive metaphor theory revisited. </w:t>
      </w:r>
      <w:r w:rsidRPr="008631A7">
        <w:rPr>
          <w:rFonts w:ascii="Garamond" w:hAnsi="Garamond"/>
          <w:i/>
          <w:iCs/>
          <w:lang w:val="en-US" w:eastAsia="en-GB"/>
        </w:rPr>
        <w:t>Journal of literary semantics</w:t>
      </w:r>
      <w:r w:rsidRPr="008631A7">
        <w:rPr>
          <w:rFonts w:ascii="Garamond" w:hAnsi="Garamond"/>
          <w:lang w:val="en-US" w:eastAsia="en-GB"/>
        </w:rPr>
        <w:t xml:space="preserve">, </w:t>
      </w:r>
      <w:r w:rsidRPr="008631A7">
        <w:rPr>
          <w:rFonts w:ascii="Garamond" w:hAnsi="Garamond"/>
          <w:i/>
          <w:iCs/>
          <w:lang w:val="en-US" w:eastAsia="en-GB"/>
        </w:rPr>
        <w:t>34</w:t>
      </w:r>
      <w:r w:rsidRPr="008631A7">
        <w:rPr>
          <w:rFonts w:ascii="Garamond" w:hAnsi="Garamond"/>
          <w:lang w:val="en-US" w:eastAsia="en-GB"/>
        </w:rPr>
        <w:t>(1), 1-20. 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US" w:eastAsia="en-GB"/>
        </w:rPr>
        <w:t xml:space="preserve">Romero, E. and B. Soria (2007). </w:t>
      </w:r>
      <w:proofErr w:type="gramStart"/>
      <w:r w:rsidRPr="008631A7">
        <w:rPr>
          <w:rFonts w:ascii="Garamond" w:hAnsi="Garamond"/>
          <w:lang w:val="en-US" w:eastAsia="en-GB"/>
        </w:rPr>
        <w:t>A view of novel metaphor in the light of Recanati’s proposals.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proofErr w:type="gramStart"/>
      <w:r w:rsidRPr="008631A7">
        <w:rPr>
          <w:rFonts w:ascii="Garamond" w:hAnsi="Garamond"/>
          <w:lang w:val="en-US" w:eastAsia="en-GB"/>
        </w:rPr>
        <w:t xml:space="preserve">In </w:t>
      </w:r>
      <w:r w:rsidRPr="008631A7">
        <w:rPr>
          <w:rFonts w:ascii="Garamond" w:hAnsi="Garamond"/>
          <w:i/>
          <w:iCs/>
          <w:lang w:val="en-US" w:eastAsia="en-GB"/>
        </w:rPr>
        <w:t>Saying, Meaning and Referring.</w:t>
      </w:r>
      <w:proofErr w:type="gramEnd"/>
      <w:r w:rsidRPr="008631A7">
        <w:rPr>
          <w:rFonts w:ascii="Garamond" w:hAnsi="Garamond"/>
          <w:i/>
          <w:iCs/>
          <w:lang w:val="en-US" w:eastAsia="en-GB"/>
        </w:rPr>
        <w:t xml:space="preserve"> </w:t>
      </w:r>
      <w:proofErr w:type="gramStart"/>
      <w:r w:rsidRPr="008631A7">
        <w:rPr>
          <w:rFonts w:ascii="Garamond" w:hAnsi="Garamond"/>
          <w:i/>
          <w:iCs/>
          <w:lang w:val="en-US" w:eastAsia="en-GB"/>
        </w:rPr>
        <w:t>Essays on François Recanati’s Philosophy of Language</w:t>
      </w:r>
      <w:r w:rsidRPr="008631A7">
        <w:rPr>
          <w:rFonts w:ascii="Garamond" w:hAnsi="Garamond"/>
          <w:lang w:val="en-US" w:eastAsia="en-GB"/>
        </w:rPr>
        <w:t>, 145-159.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r w:rsidRPr="008631A7">
        <w:rPr>
          <w:rFonts w:ascii="Garamond" w:hAnsi="Garamond"/>
          <w:lang w:val="en-GB" w:eastAsia="en-GB"/>
        </w:rPr>
        <w:t xml:space="preserve">Basingstoke: </w:t>
      </w:r>
      <w:r w:rsidRPr="008631A7">
        <w:rPr>
          <w:rFonts w:ascii="Garamond" w:hAnsi="Garamond"/>
          <w:lang w:val="en-US" w:eastAsia="en-GB"/>
        </w:rPr>
        <w:t>Palgrave Macmillan (Palgrave Studies in Pragmatics, Language and Cognition)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US" w:eastAsia="en-GB"/>
        </w:rPr>
        <w:t xml:space="preserve">Romero, E. and B. Soria (2010). </w:t>
      </w:r>
      <w:proofErr w:type="gramStart"/>
      <w:r w:rsidRPr="008631A7">
        <w:rPr>
          <w:rFonts w:ascii="Garamond" w:hAnsi="Garamond"/>
          <w:lang w:val="en-US" w:eastAsia="en-GB"/>
        </w:rPr>
        <w:t>Phrasal pragmatics in Robyn Carston's programme.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proofErr w:type="gramStart"/>
      <w:r w:rsidRPr="008631A7">
        <w:rPr>
          <w:rFonts w:ascii="Garamond" w:hAnsi="Garamond"/>
          <w:lang w:val="en-US" w:eastAsia="en-GB"/>
        </w:rPr>
        <w:t xml:space="preserve">In </w:t>
      </w:r>
      <w:r w:rsidRPr="008631A7">
        <w:rPr>
          <w:rFonts w:ascii="Garamond" w:hAnsi="Garamond"/>
          <w:i/>
          <w:iCs/>
          <w:lang w:val="en-US" w:eastAsia="en-GB"/>
        </w:rPr>
        <w:t>Explicit Communication</w:t>
      </w:r>
      <w:r w:rsidRPr="008631A7">
        <w:rPr>
          <w:rFonts w:ascii="Garamond" w:hAnsi="Garamond"/>
          <w:lang w:val="en-US" w:eastAsia="en-GB"/>
        </w:rPr>
        <w:t>, 183-198.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r w:rsidRPr="008631A7">
        <w:rPr>
          <w:rFonts w:ascii="Garamond" w:hAnsi="Garamond"/>
          <w:lang w:val="en-GB" w:eastAsia="en-GB"/>
        </w:rPr>
        <w:t xml:space="preserve">Basingstoke: </w:t>
      </w:r>
      <w:r w:rsidRPr="008631A7">
        <w:rPr>
          <w:rFonts w:ascii="Garamond" w:hAnsi="Garamond"/>
          <w:lang w:val="en-US" w:eastAsia="en-GB"/>
        </w:rPr>
        <w:t>Palgrave Macmillan (Palgrave Studies in Pragmatics, Language and Cognition)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07096B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US" w:eastAsia="en-GB"/>
        </w:rPr>
      </w:pPr>
      <w:r w:rsidRPr="008631A7">
        <w:rPr>
          <w:rFonts w:ascii="Garamond" w:hAnsi="Garamond"/>
          <w:lang w:val="en-US" w:eastAsia="en-GB"/>
        </w:rPr>
        <w:t xml:space="preserve">Romero, E. and B. Soria (2013). </w:t>
      </w:r>
      <w:proofErr w:type="gramStart"/>
      <w:r w:rsidRPr="008631A7">
        <w:rPr>
          <w:rFonts w:ascii="Garamond" w:hAnsi="Garamond"/>
          <w:lang w:val="en-US" w:eastAsia="en-GB"/>
        </w:rPr>
        <w:t>Optionality in Truth-Conditional Pragmatics.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r w:rsidRPr="0007096B">
        <w:rPr>
          <w:rFonts w:ascii="Garamond" w:hAnsi="Garamond"/>
          <w:i/>
          <w:iCs/>
          <w:lang w:val="en-US" w:eastAsia="en-GB"/>
        </w:rPr>
        <w:t>Teorema: Revista Internacional de Filosofía</w:t>
      </w:r>
      <w:r w:rsidRPr="0007096B">
        <w:rPr>
          <w:rFonts w:ascii="Garamond" w:hAnsi="Garamond"/>
          <w:lang w:val="en-US" w:eastAsia="en-GB"/>
        </w:rPr>
        <w:t>, 157-174.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07096B">
        <w:rPr>
          <w:rFonts w:ascii="Garamond" w:hAnsi="Garamond"/>
          <w:lang w:val="en-US" w:eastAsia="en-GB"/>
        </w:rPr>
        <w:t xml:space="preserve">Romero, E. and B. Soria (2013). </w:t>
      </w:r>
      <w:proofErr w:type="gramStart"/>
      <w:r w:rsidRPr="008631A7">
        <w:rPr>
          <w:rFonts w:ascii="Garamond" w:hAnsi="Garamond"/>
          <w:lang w:val="en-US" w:eastAsia="en-GB"/>
        </w:rPr>
        <w:t>Anomaly in novel metaphor and experimental tests.</w:t>
      </w:r>
      <w:proofErr w:type="gramEnd"/>
      <w:r w:rsidRPr="008631A7">
        <w:rPr>
          <w:rFonts w:ascii="Garamond" w:hAnsi="Garamond"/>
          <w:lang w:val="en-US" w:eastAsia="en-GB"/>
        </w:rPr>
        <w:t xml:space="preserve"> </w:t>
      </w:r>
      <w:r w:rsidRPr="008631A7">
        <w:rPr>
          <w:rFonts w:ascii="Garamond" w:hAnsi="Garamond"/>
          <w:i/>
          <w:iCs/>
          <w:lang w:val="en-US" w:eastAsia="en-GB"/>
        </w:rPr>
        <w:t>Journal of Literary Semantics</w:t>
      </w:r>
      <w:r w:rsidRPr="008631A7">
        <w:rPr>
          <w:rFonts w:ascii="Garamond" w:hAnsi="Garamond"/>
          <w:lang w:val="en-US" w:eastAsia="en-GB"/>
        </w:rPr>
        <w:t xml:space="preserve"> 42/1: 31-57. 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(2014) Relevance Theory and Metaphor. </w:t>
      </w:r>
      <w:r w:rsidRPr="008631A7">
        <w:rPr>
          <w:rFonts w:ascii="Garamond" w:hAnsi="Garamond"/>
          <w:i/>
          <w:iCs/>
          <w:lang w:val="en-GB" w:eastAsia="en-GB"/>
        </w:rPr>
        <w:t>Linguagem em (</w:t>
      </w:r>
      <w:proofErr w:type="gramStart"/>
      <w:r w:rsidRPr="008631A7">
        <w:rPr>
          <w:rFonts w:ascii="Garamond" w:hAnsi="Garamond"/>
          <w:i/>
          <w:iCs/>
          <w:lang w:val="en-GB" w:eastAsia="en-GB"/>
        </w:rPr>
        <w:t>Dis)curso</w:t>
      </w:r>
      <w:proofErr w:type="gramEnd"/>
      <w:r w:rsidRPr="008631A7">
        <w:rPr>
          <w:rFonts w:ascii="Garamond" w:hAnsi="Garamond"/>
          <w:lang w:val="en-GB" w:eastAsia="en-GB"/>
        </w:rPr>
        <w:t xml:space="preserve"> 14 (3), 489–509.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(2016) Against Lepore and Stone’s Sceptic Account of Metaphorical Meaning. </w:t>
      </w:r>
      <w:r w:rsidRPr="008631A7">
        <w:rPr>
          <w:rFonts w:ascii="Garamond" w:hAnsi="Garamond"/>
          <w:i/>
          <w:iCs/>
          <w:lang w:val="en-GB" w:eastAsia="en-GB"/>
        </w:rPr>
        <w:t>Croatian Journal of Philosophy</w:t>
      </w:r>
      <w:r w:rsidRPr="008631A7">
        <w:rPr>
          <w:rFonts w:ascii="Garamond" w:hAnsi="Garamond"/>
          <w:lang w:val="en-GB" w:eastAsia="en-GB"/>
        </w:rPr>
        <w:t xml:space="preserve"> 16 (2): 145-172.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(2019). </w:t>
      </w:r>
      <w:proofErr w:type="gramStart"/>
      <w:r w:rsidRPr="008631A7">
        <w:rPr>
          <w:rFonts w:ascii="Garamond" w:hAnsi="Garamond"/>
          <w:lang w:val="en-GB" w:eastAsia="en-GB"/>
        </w:rPr>
        <w:t>Semantic content and compositional context-sensitivity.</w:t>
      </w:r>
      <w:proofErr w:type="gramEnd"/>
      <w:r w:rsidRPr="008631A7">
        <w:rPr>
          <w:rFonts w:ascii="Garamond" w:hAnsi="Garamond"/>
          <w:lang w:val="en-GB" w:eastAsia="en-GB"/>
        </w:rPr>
        <w:t xml:space="preserve"> </w:t>
      </w:r>
      <w:proofErr w:type="gramStart"/>
      <w:r w:rsidRPr="008631A7">
        <w:rPr>
          <w:rFonts w:ascii="Garamond" w:hAnsi="Garamond"/>
          <w:i/>
          <w:iCs/>
          <w:lang w:val="en-GB" w:eastAsia="en-GB"/>
        </w:rPr>
        <w:t>Theoria</w:t>
      </w:r>
      <w:r w:rsidRPr="008631A7">
        <w:rPr>
          <w:rFonts w:ascii="Garamond" w:hAnsi="Garamond"/>
          <w:lang w:val="en-GB" w:eastAsia="en-GB"/>
        </w:rPr>
        <w:t>, 42(1), 51-71.</w:t>
      </w:r>
      <w:proofErr w:type="gramEnd"/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Keating, J. and B. Soria (2019). </w:t>
      </w:r>
      <w:proofErr w:type="gramStart"/>
      <w:r w:rsidRPr="008631A7">
        <w:rPr>
          <w:rFonts w:ascii="Garamond" w:hAnsi="Garamond"/>
          <w:lang w:val="en-GB" w:eastAsia="en-GB"/>
        </w:rPr>
        <w:t>Populist metaphorical utterances.</w:t>
      </w:r>
      <w:proofErr w:type="gramEnd"/>
      <w:r w:rsidRPr="008631A7">
        <w:rPr>
          <w:rFonts w:ascii="Garamond" w:hAnsi="Garamond"/>
          <w:lang w:val="en-GB" w:eastAsia="en-GB"/>
        </w:rPr>
        <w:t xml:space="preserve"> In Hidalgo-Tenorio, Benítez-Castro, De Cesare (eds.) </w:t>
      </w:r>
      <w:r w:rsidRPr="008631A7">
        <w:rPr>
          <w:rFonts w:ascii="Garamond" w:hAnsi="Garamond"/>
          <w:i/>
          <w:iCs/>
          <w:lang w:val="en-GB" w:eastAsia="en-GB"/>
        </w:rPr>
        <w:t>Populist Discourse: Critical Approaches to Contemporary Politics</w:t>
      </w:r>
      <w:r w:rsidRPr="008631A7">
        <w:rPr>
          <w:rFonts w:ascii="Garamond" w:hAnsi="Garamond"/>
          <w:lang w:val="en-GB" w:eastAsia="en-GB"/>
        </w:rPr>
        <w:t>, 209-226. London and New York: Routledge.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(2020). </w:t>
      </w:r>
      <w:r w:rsidRPr="008631A7">
        <w:rPr>
          <w:rFonts w:ascii="Garamond" w:hAnsi="Garamond"/>
          <w:lang w:eastAsia="en-GB"/>
        </w:rPr>
        <w:t xml:space="preserve">El Ajuste Contextual del Significado Léxico. In V. Escandell, A. Ahern y J. Amenós (eds.) </w:t>
      </w:r>
      <w:r w:rsidRPr="008631A7">
        <w:rPr>
          <w:rFonts w:ascii="Garamond" w:hAnsi="Garamond"/>
          <w:i/>
          <w:iCs/>
          <w:lang w:eastAsia="en-GB"/>
        </w:rPr>
        <w:t>Pragmática</w:t>
      </w:r>
      <w:r w:rsidRPr="008631A7">
        <w:rPr>
          <w:rFonts w:ascii="Garamond" w:hAnsi="Garamond"/>
          <w:lang w:eastAsia="en-GB"/>
        </w:rPr>
        <w:t>, 125-144. Madrid: Akal.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(2021). </w:t>
      </w:r>
      <w:proofErr w:type="gramStart"/>
      <w:r w:rsidRPr="008631A7">
        <w:rPr>
          <w:rFonts w:ascii="Garamond" w:hAnsi="Garamond"/>
          <w:lang w:val="en-GB" w:eastAsia="en-GB"/>
        </w:rPr>
        <w:t>Philosophy of Language and Metaphor.</w:t>
      </w:r>
      <w:proofErr w:type="gramEnd"/>
      <w:r w:rsidRPr="008631A7">
        <w:rPr>
          <w:rFonts w:ascii="Garamond" w:hAnsi="Garamond"/>
          <w:lang w:val="en-GB" w:eastAsia="en-GB"/>
        </w:rPr>
        <w:t xml:space="preserve"> </w:t>
      </w:r>
      <w:proofErr w:type="gramStart"/>
      <w:r w:rsidRPr="008631A7">
        <w:rPr>
          <w:rFonts w:ascii="Garamond" w:hAnsi="Garamond"/>
          <w:lang w:val="en-GB" w:eastAsia="en-GB"/>
        </w:rPr>
        <w:t xml:space="preserve">In P. Stalmaszczyk (ed.) </w:t>
      </w:r>
      <w:r w:rsidRPr="008631A7">
        <w:rPr>
          <w:rFonts w:ascii="Garamond" w:hAnsi="Garamond"/>
          <w:i/>
          <w:iCs/>
          <w:lang w:val="en-GB" w:eastAsia="en-GB"/>
        </w:rPr>
        <w:t>The Cambridge Handbook of the Philosophy of Language</w:t>
      </w:r>
      <w:r w:rsidRPr="008631A7">
        <w:rPr>
          <w:rFonts w:ascii="Garamond" w:hAnsi="Garamond"/>
          <w:lang w:val="en-GB" w:eastAsia="en-GB"/>
        </w:rPr>
        <w:t>, 639-658.</w:t>
      </w:r>
      <w:proofErr w:type="gramEnd"/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(2021). </w:t>
      </w:r>
      <w:proofErr w:type="gramStart"/>
      <w:r w:rsidRPr="008631A7">
        <w:rPr>
          <w:rFonts w:ascii="Garamond" w:hAnsi="Garamond"/>
          <w:lang w:val="en-GB" w:eastAsia="en-GB"/>
        </w:rPr>
        <w:t>Metaphorical conceptualization from an ad hoc source concept.</w:t>
      </w:r>
      <w:proofErr w:type="gramEnd"/>
      <w:r w:rsidRPr="008631A7">
        <w:rPr>
          <w:rFonts w:ascii="Garamond" w:hAnsi="Garamond"/>
          <w:lang w:val="en-GB" w:eastAsia="en-GB"/>
        </w:rPr>
        <w:t xml:space="preserve"> </w:t>
      </w:r>
      <w:r w:rsidRPr="008631A7">
        <w:rPr>
          <w:rFonts w:ascii="Garamond" w:hAnsi="Garamond"/>
          <w:i/>
          <w:iCs/>
          <w:lang w:val="en-GB" w:eastAsia="en-GB"/>
        </w:rPr>
        <w:t>Studies in Psychology</w:t>
      </w:r>
      <w:r w:rsidRPr="008631A7">
        <w:rPr>
          <w:rFonts w:ascii="Garamond" w:hAnsi="Garamond"/>
          <w:lang w:val="en-GB" w:eastAsia="en-GB"/>
        </w:rPr>
        <w:t>, 42(2): 193-220.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714" w:hanging="714"/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 xml:space="preserve">Romero, E. and B. Soria (2021). Metaphorical Argumentation. </w:t>
      </w:r>
      <w:r w:rsidRPr="008631A7">
        <w:rPr>
          <w:rFonts w:ascii="Garamond" w:hAnsi="Garamond"/>
          <w:i/>
          <w:iCs/>
          <w:lang w:val="en-GB" w:eastAsia="en-GB"/>
        </w:rPr>
        <w:t>Informal logic</w:t>
      </w:r>
      <w:r w:rsidRPr="008631A7">
        <w:rPr>
          <w:rFonts w:ascii="Garamond" w:hAnsi="Garamond"/>
          <w:lang w:val="en-GB" w:eastAsia="en-GB"/>
        </w:rPr>
        <w:t>, 41(3): 391–419.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OTHER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b/>
          <w:bCs/>
          <w:lang w:val="en-GB" w:eastAsia="en-GB"/>
        </w:rPr>
      </w:pPr>
      <w:r w:rsidRPr="008631A7">
        <w:rPr>
          <w:rFonts w:ascii="Garamond" w:hAnsi="Garamond"/>
          <w:b/>
          <w:bCs/>
          <w:lang w:val="en-GB" w:eastAsia="en-GB"/>
        </w:rPr>
        <w:t>PHD supervision: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b/>
          <w:bCs/>
          <w:lang w:val="en-GB" w:eastAsia="en-GB"/>
        </w:rPr>
      </w:pPr>
      <w:proofErr w:type="gramStart"/>
      <w:r w:rsidRPr="008631A7">
        <w:rPr>
          <w:rFonts w:ascii="Garamond" w:hAnsi="Garamond"/>
          <w:i/>
          <w:iCs/>
          <w:lang w:val="en-GB" w:eastAsia="en-GB"/>
        </w:rPr>
        <w:t>Novel metaphor in polarising discourse</w:t>
      </w:r>
      <w:r w:rsidRPr="008631A7">
        <w:rPr>
          <w:rFonts w:ascii="Garamond" w:hAnsi="Garamond"/>
          <w:lang w:val="en-GB" w:eastAsia="en-GB"/>
        </w:rPr>
        <w:t xml:space="preserve"> (November 2021) by John Keating</w:t>
      </w:r>
      <w:r w:rsidRPr="008631A7">
        <w:rPr>
          <w:rFonts w:ascii="Garamond" w:hAnsi="Garamond"/>
          <w:b/>
          <w:bCs/>
          <w:lang w:val="en-GB" w:eastAsia="en-GB"/>
        </w:rPr>
        <w:t>.</w:t>
      </w:r>
      <w:proofErr w:type="gramEnd"/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b/>
          <w:bCs/>
          <w:lang w:val="en-US" w:eastAsia="en-GB"/>
        </w:rPr>
        <w:t>Participation in funded research projects: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2000-2003: "Metaphor, meaning and verbal communication" (BFF2000-1528) funded by DGICYT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Main researcher: Esther Romero González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Other researchers: Belén Soria Clivillés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2003-2006: "Meaning and primary and secondary pragmatic processes" (BFF2003-07141) funded by DGICYT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bCs/>
          <w:lang w:val="en-GB" w:eastAsia="en-GB"/>
        </w:rPr>
        <w:t>Main researcher: Belén Soria Clivillés </w:t>
      </w: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Other researchers: Esther Romero González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2006-2009: "Pragmática del sintagma" (HUM2006-08418/FISO) Funded by DGICYT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Main researcher: Esther Romero González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Other researchers: Belén Soria Clivillés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val="en-GB" w:eastAsia="en-GB"/>
        </w:rPr>
        <w:t xml:space="preserve">2012-2016: "The nature of unarticulated constituents in superordinate propositions: Disjuncts and Fictional discourse." </w:t>
      </w:r>
      <w:r w:rsidRPr="008631A7">
        <w:rPr>
          <w:rFonts w:ascii="Garamond" w:hAnsi="Garamond"/>
          <w:lang w:eastAsia="en-GB"/>
        </w:rPr>
        <w:t>(FFI2011-26418) Funded by Ministerio de Economía y competitividad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bCs/>
          <w:lang w:eastAsia="en-GB"/>
        </w:rPr>
        <w:t>Main researcher: Belén Soria Clivillés </w:t>
      </w:r>
      <w:r w:rsidRPr="008631A7">
        <w:rPr>
          <w:rFonts w:ascii="Garamond" w:hAnsi="Garamond"/>
          <w:lang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Other researchers: Esther Romero González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bCs/>
          <w:lang w:eastAsia="en-GB"/>
        </w:rPr>
      </w:pPr>
      <w:r w:rsidRPr="008631A7">
        <w:rPr>
          <w:rFonts w:ascii="Garamond" w:hAnsi="Garamond"/>
          <w:lang w:eastAsia="en-GB"/>
        </w:rPr>
        <w:t xml:space="preserve">2016-2019: "El acto de habla de argumentar y su lugar en la teoría de la argumentación." </w:t>
      </w:r>
      <w:r w:rsidRPr="008631A7">
        <w:rPr>
          <w:rFonts w:ascii="Garamond" w:hAnsi="Garamond"/>
          <w:bCs/>
          <w:lang w:eastAsia="en-GB"/>
        </w:rPr>
        <w:t>(</w:t>
      </w:r>
      <w:r w:rsidRPr="008631A7">
        <w:rPr>
          <w:rFonts w:ascii="Garamond" w:hAnsi="Garamond"/>
          <w:lang w:eastAsia="en-GB"/>
        </w:rPr>
        <w:t>FFI2016-79317-P</w:t>
      </w:r>
      <w:r w:rsidRPr="008631A7">
        <w:rPr>
          <w:rFonts w:ascii="Garamond" w:hAnsi="Garamond"/>
          <w:bCs/>
          <w:lang w:eastAsia="en-GB"/>
        </w:rPr>
        <w:t>)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Funded by Ministerio de Economía y competitividad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bCs/>
          <w:lang w:eastAsia="en-GB"/>
        </w:rPr>
        <w:t xml:space="preserve">Main researcher: </w:t>
      </w:r>
      <w:r w:rsidRPr="008631A7">
        <w:rPr>
          <w:rFonts w:ascii="Garamond" w:hAnsi="Garamond"/>
          <w:lang w:eastAsia="en-GB"/>
        </w:rPr>
        <w:t>Lilian Bermejo Luque</w:t>
      </w:r>
    </w:p>
    <w:p w:rsidR="00F35D76" w:rsidRPr="0007096B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07096B">
        <w:rPr>
          <w:rFonts w:ascii="Garamond" w:hAnsi="Garamond"/>
          <w:lang w:eastAsia="en-GB"/>
        </w:rPr>
        <w:t>Members of the research group: Belén Soria Clivillés, Esther Romero González.</w:t>
      </w:r>
    </w:p>
    <w:p w:rsidR="00F35D76" w:rsidRPr="0007096B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2019-2022: "Argumentación y metáfora novedosa: el lugar del significado metafórico en la argumentación" (PGC2018-098236-B-I00)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 xml:space="preserve">Funded by Ministerio de Ciencia, Innovación y Universidades. 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eastAsia="en-GB"/>
        </w:rPr>
      </w:pPr>
      <w:r w:rsidRPr="008631A7">
        <w:rPr>
          <w:rFonts w:ascii="Garamond" w:hAnsi="Garamond"/>
          <w:lang w:eastAsia="en-GB"/>
        </w:rPr>
        <w:t>Main researcher: Esther Romero González  </w:t>
      </w:r>
    </w:p>
    <w:p w:rsidR="00F35D76" w:rsidRPr="008631A7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GB" w:eastAsia="en-GB"/>
        </w:rPr>
      </w:pPr>
      <w:r w:rsidRPr="008631A7">
        <w:rPr>
          <w:rFonts w:ascii="Garamond" w:hAnsi="Garamond"/>
          <w:lang w:val="en-GB" w:eastAsia="en-GB"/>
        </w:rPr>
        <w:t>Other researchers: Belén Soria Clivillés  </w:t>
      </w:r>
    </w:p>
    <w:p w:rsidR="00F35D76" w:rsidRPr="0090221C" w:rsidRDefault="00F35D76" w:rsidP="00F35D76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Style w:val="z3988"/>
          <w:rFonts w:ascii="Garamond" w:hAnsi="Garamond"/>
          <w:lang w:val="en-US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39D"/>
    <w:multiLevelType w:val="hybridMultilevel"/>
    <w:tmpl w:val="75A6F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76"/>
    <w:rsid w:val="00472C30"/>
    <w:rsid w:val="009A078F"/>
    <w:rsid w:val="00F3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7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F35D76"/>
    <w:rPr>
      <w:color w:val="000000"/>
      <w:sz w:val="24"/>
    </w:rPr>
  </w:style>
  <w:style w:type="paragraph" w:customStyle="1" w:styleId="paragraph">
    <w:name w:val="paragraph"/>
    <w:basedOn w:val="Normal"/>
    <w:rsid w:val="00F35D76"/>
    <w:rPr>
      <w:lang w:val="en-GB" w:eastAsia="en-GB"/>
    </w:rPr>
  </w:style>
  <w:style w:type="character" w:customStyle="1" w:styleId="normaltextrun1">
    <w:name w:val="normaltextrun1"/>
    <w:rsid w:val="00F35D76"/>
  </w:style>
  <w:style w:type="character" w:customStyle="1" w:styleId="eop">
    <w:name w:val="eop"/>
    <w:rsid w:val="00F35D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7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F35D76"/>
    <w:rPr>
      <w:color w:val="000000"/>
      <w:sz w:val="24"/>
    </w:rPr>
  </w:style>
  <w:style w:type="paragraph" w:customStyle="1" w:styleId="paragraph">
    <w:name w:val="paragraph"/>
    <w:basedOn w:val="Normal"/>
    <w:rsid w:val="00F35D76"/>
    <w:rPr>
      <w:lang w:val="en-GB" w:eastAsia="en-GB"/>
    </w:rPr>
  </w:style>
  <w:style w:type="character" w:customStyle="1" w:styleId="normaltextrun1">
    <w:name w:val="normaltextrun1"/>
    <w:rsid w:val="00F35D76"/>
  </w:style>
  <w:style w:type="character" w:customStyle="1" w:styleId="eop">
    <w:name w:val="eop"/>
    <w:rsid w:val="00F3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3126</Characters>
  <Application>Microsoft Macintosh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2025-03-08T17:08:00Z</dcterms:created>
  <dcterms:modified xsi:type="dcterms:W3CDTF">2025-03-08T17:09:00Z</dcterms:modified>
</cp:coreProperties>
</file>