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B9" w:rsidRPr="00C646AD" w:rsidRDefault="00260FB9" w:rsidP="00260FB9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US"/>
        </w:rPr>
      </w:pPr>
    </w:p>
    <w:p w:rsidR="00260FB9" w:rsidRPr="00867670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sz w:val="32"/>
          <w:szCs w:val="32"/>
          <w:lang w:val="es-ES"/>
        </w:rPr>
      </w:pPr>
      <w:r w:rsidRPr="00867670">
        <w:rPr>
          <w:rStyle w:val="Ninguno"/>
          <w:rFonts w:ascii="Garamond" w:hAnsi="Garamond"/>
          <w:sz w:val="32"/>
          <w:szCs w:val="32"/>
          <w:lang w:val="es-ES"/>
        </w:rPr>
        <w:t xml:space="preserve">Dr. </w:t>
      </w:r>
      <w:r>
        <w:rPr>
          <w:rStyle w:val="Ninguno"/>
          <w:rFonts w:ascii="Garamond" w:hAnsi="Garamond"/>
          <w:sz w:val="32"/>
          <w:szCs w:val="32"/>
          <w:lang w:val="es-ES"/>
        </w:rPr>
        <w:t>Mauricio D</w:t>
      </w:r>
      <w:r w:rsidRPr="00867670">
        <w:rPr>
          <w:rStyle w:val="Ninguno"/>
          <w:rFonts w:ascii="Garamond" w:hAnsi="Garamond"/>
          <w:sz w:val="32"/>
          <w:szCs w:val="32"/>
          <w:lang w:val="es-ES"/>
        </w:rPr>
        <w:t>. AGUILERA LINDE</w:t>
      </w:r>
    </w:p>
    <w:p w:rsidR="00260FB9" w:rsidRPr="00867670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sz w:val="32"/>
          <w:szCs w:val="32"/>
          <w:lang w:val="es-ES"/>
        </w:rPr>
      </w:pPr>
    </w:p>
    <w:p w:rsidR="00260FB9" w:rsidRPr="00867670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lang w:val="es-ES"/>
        </w:rPr>
      </w:pPr>
      <w:r w:rsidRPr="00867670">
        <w:rPr>
          <w:rStyle w:val="Ninguno"/>
          <w:rFonts w:ascii="Garamond" w:hAnsi="Garamond"/>
          <w:lang w:val="es-ES"/>
        </w:rPr>
        <w:t>Profesor Titular de Universidad</w:t>
      </w:r>
    </w:p>
    <w:p w:rsidR="00260FB9" w:rsidRPr="00867670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lang w:val="es-ES"/>
        </w:rPr>
      </w:pPr>
    </w:p>
    <w:p w:rsidR="00260FB9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</w:rPr>
      </w:pPr>
      <w:r>
        <w:rPr>
          <w:rStyle w:val="Ninguno"/>
          <w:rFonts w:ascii="Garamond" w:hAnsi="Garamond"/>
        </w:rPr>
        <w:t xml:space="preserve">Sexenios </w:t>
      </w:r>
      <w:proofErr w:type="spellStart"/>
      <w:r>
        <w:rPr>
          <w:rStyle w:val="Ninguno"/>
          <w:rFonts w:ascii="Garamond" w:hAnsi="Garamond"/>
        </w:rPr>
        <w:t>CNEAI</w:t>
      </w:r>
      <w:proofErr w:type="spellEnd"/>
      <w:r>
        <w:rPr>
          <w:rStyle w:val="Ninguno"/>
          <w:rFonts w:ascii="Garamond" w:hAnsi="Garamond"/>
        </w:rPr>
        <w:t>: 3</w:t>
      </w:r>
    </w:p>
    <w:p w:rsidR="00260FB9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</w:rPr>
      </w:pPr>
    </w:p>
    <w:p w:rsidR="00260FB9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</w:rPr>
      </w:pPr>
      <w:proofErr w:type="spellStart"/>
      <w:r>
        <w:rPr>
          <w:rStyle w:val="Ninguno"/>
          <w:rFonts w:ascii="Garamond" w:hAnsi="Garamond"/>
        </w:rPr>
        <w:t>Research</w:t>
      </w:r>
      <w:proofErr w:type="spellEnd"/>
    </w:p>
    <w:p w:rsidR="00260FB9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</w:rPr>
      </w:pPr>
    </w:p>
    <w:p w:rsidR="00260FB9" w:rsidRPr="0043474A" w:rsidRDefault="00260FB9" w:rsidP="00260FB9">
      <w:pPr>
        <w:pStyle w:val="Cuerp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Minority/Diaspora studies: ethnicity vs. Hegemony.</w:t>
      </w:r>
    </w:p>
    <w:p w:rsidR="00260FB9" w:rsidRPr="0043474A" w:rsidRDefault="00260FB9" w:rsidP="00260FB9">
      <w:pPr>
        <w:pStyle w:val="Cuerp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Memory Studies/Autobiographies</w:t>
      </w:r>
    </w:p>
    <w:p w:rsidR="00260FB9" w:rsidRPr="0043474A" w:rsidRDefault="00260FB9" w:rsidP="00260FB9">
      <w:pPr>
        <w:pStyle w:val="Cuerp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US drama and fiction</w:t>
      </w:r>
    </w:p>
    <w:p w:rsidR="00260FB9" w:rsidRPr="0043474A" w:rsidRDefault="00260FB9" w:rsidP="00260FB9">
      <w:pPr>
        <w:pStyle w:val="Cuerp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Anglo-Indian Literature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Style w:val="Ninguno"/>
          <w:rFonts w:ascii="Garamond" w:eastAsia="Garamond" w:hAnsi="Garamond" w:cs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RECENT AND / OR RELEVANT PUBLICATIONS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“Saroyan and the Dream of Success: The American Vaudeville as a Political Weapon” </w:t>
      </w:r>
      <w:r w:rsidRPr="0043474A">
        <w:rPr>
          <w:rStyle w:val="Ninguno"/>
          <w:rFonts w:ascii="Garamond" w:hAnsi="Garamond"/>
          <w:i/>
          <w:lang w:val="en-GB"/>
        </w:rPr>
        <w:t>American Drama</w:t>
      </w:r>
      <w:r w:rsidRPr="0043474A">
        <w:rPr>
          <w:rStyle w:val="Ninguno"/>
          <w:rFonts w:ascii="Garamond" w:hAnsi="Garamond"/>
          <w:lang w:val="en-GB"/>
        </w:rPr>
        <w:t>, 11, 2002: 18-37.</w:t>
      </w:r>
    </w:p>
    <w:p w:rsidR="00260FB9" w:rsidRPr="00A70CA7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</w:rPr>
      </w:pPr>
      <w:r w:rsidRPr="0043474A">
        <w:rPr>
          <w:rStyle w:val="Ninguno"/>
          <w:rFonts w:ascii="Garamond" w:hAnsi="Garamond"/>
          <w:lang w:val="en-GB"/>
        </w:rPr>
        <w:t xml:space="preserve">“Saroyan’s Lonely Fruitcakes, and other Goofs: Strategies of Resistance to the Culture of Abundance,” Journal of the Short Story in English. </w:t>
      </w:r>
      <w:proofErr w:type="spellStart"/>
      <w:r w:rsidRPr="00A70CA7">
        <w:rPr>
          <w:rStyle w:val="Ninguno"/>
          <w:rFonts w:ascii="Garamond" w:hAnsi="Garamond"/>
          <w:i/>
        </w:rPr>
        <w:t>Cahiers</w:t>
      </w:r>
      <w:proofErr w:type="spellEnd"/>
      <w:r w:rsidRPr="00A70CA7">
        <w:rPr>
          <w:rStyle w:val="Ninguno"/>
          <w:rFonts w:ascii="Garamond" w:hAnsi="Garamond"/>
          <w:i/>
        </w:rPr>
        <w:t xml:space="preserve"> de la </w:t>
      </w:r>
      <w:proofErr w:type="spellStart"/>
      <w:r w:rsidRPr="00A70CA7">
        <w:rPr>
          <w:rStyle w:val="Ninguno"/>
          <w:rFonts w:ascii="Garamond" w:hAnsi="Garamond"/>
          <w:i/>
        </w:rPr>
        <w:t>Nouvelle</w:t>
      </w:r>
      <w:proofErr w:type="spellEnd"/>
      <w:r w:rsidRPr="004D134F">
        <w:rPr>
          <w:rStyle w:val="Ninguno"/>
          <w:rFonts w:ascii="Garamond" w:hAnsi="Garamond"/>
        </w:rPr>
        <w:t>, 52. (2009): 151-166.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“Hemingway and Gender: Biography revisited”. Atlantis. </w:t>
      </w:r>
      <w:r w:rsidRPr="0043474A">
        <w:rPr>
          <w:rStyle w:val="Ninguno"/>
          <w:rFonts w:ascii="Garamond" w:hAnsi="Garamond"/>
          <w:i/>
          <w:iCs/>
          <w:lang w:val="en-GB"/>
        </w:rPr>
        <w:t>Journal of the Spanish Association of Anglo-American Studies</w:t>
      </w:r>
      <w:r w:rsidRPr="0043474A">
        <w:rPr>
          <w:rStyle w:val="Ninguno"/>
          <w:rFonts w:ascii="Garamond" w:hAnsi="Garamond"/>
          <w:lang w:val="en-GB"/>
        </w:rPr>
        <w:t>, 27, 2 (200): 15-26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“The Wilderness is Interior: Williams’ Strategies of Resistance”. </w:t>
      </w:r>
      <w:r w:rsidRPr="0043474A">
        <w:rPr>
          <w:rStyle w:val="Ninguno"/>
          <w:rFonts w:ascii="Garamond" w:hAnsi="Garamond"/>
          <w:i/>
          <w:iCs/>
          <w:lang w:val="en-GB"/>
        </w:rPr>
        <w:t>Tennessee Williams Annual Review</w:t>
      </w:r>
      <w:r w:rsidRPr="0043474A">
        <w:rPr>
          <w:rStyle w:val="Ninguno"/>
          <w:rFonts w:ascii="Garamond" w:hAnsi="Garamond"/>
          <w:lang w:val="en-GB"/>
        </w:rPr>
        <w:t xml:space="preserve"> 11 (2010): 41-52.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“Spaceships and Vampires: Sexual Dissidence in Tennessee Williams’s ‘The Knightly Quest”. </w:t>
      </w:r>
      <w:r w:rsidRPr="0043474A">
        <w:rPr>
          <w:rStyle w:val="Ninguno"/>
          <w:rFonts w:ascii="Garamond" w:hAnsi="Garamond"/>
          <w:i/>
          <w:iCs/>
          <w:lang w:val="en-GB"/>
        </w:rPr>
        <w:t>Atlantis. Journal of the Spanish Association of Anglo-American Studies</w:t>
      </w:r>
      <w:r w:rsidRPr="0043474A">
        <w:rPr>
          <w:rStyle w:val="Ninguno"/>
          <w:rFonts w:ascii="Garamond" w:hAnsi="Garamond"/>
          <w:b/>
          <w:bCs/>
          <w:i/>
          <w:iCs/>
          <w:lang w:val="en-GB"/>
        </w:rPr>
        <w:t xml:space="preserve"> </w:t>
      </w:r>
      <w:r w:rsidRPr="0043474A">
        <w:rPr>
          <w:rStyle w:val="Ninguno"/>
          <w:rFonts w:ascii="Garamond" w:hAnsi="Garamond"/>
          <w:lang w:val="en-GB"/>
        </w:rPr>
        <w:t xml:space="preserve">34.2 (December 2012): 67-83. 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color w:val="2A2A2A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“</w:t>
      </w:r>
      <w:r w:rsidRPr="00867670">
        <w:rPr>
          <w:rFonts w:ascii="Garamond" w:hAnsi="Garamond"/>
          <w:lang w:val="en-GB"/>
        </w:rPr>
        <w:t xml:space="preserve">Saroyan’s Travel Memories: Contesting National Identities for Armenian-Americans during the Great Depression” </w:t>
      </w:r>
      <w:proofErr w:type="spellStart"/>
      <w:r w:rsidRPr="0043474A">
        <w:rPr>
          <w:rStyle w:val="Ninguno"/>
          <w:rFonts w:ascii="Garamond" w:hAnsi="Garamond"/>
          <w:i/>
          <w:iCs/>
          <w:lang w:val="en-GB"/>
        </w:rPr>
        <w:t>Zeitschrift</w:t>
      </w:r>
      <w:proofErr w:type="spellEnd"/>
      <w:r w:rsidRPr="0043474A">
        <w:rPr>
          <w:rStyle w:val="Ninguno"/>
          <w:rFonts w:ascii="Garamond" w:hAnsi="Garamond"/>
          <w:i/>
          <w:iCs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i/>
          <w:iCs/>
          <w:lang w:val="en-GB"/>
        </w:rPr>
        <w:t>für</w:t>
      </w:r>
      <w:proofErr w:type="spellEnd"/>
      <w:r w:rsidRPr="0043474A">
        <w:rPr>
          <w:rStyle w:val="Ninguno"/>
          <w:rFonts w:ascii="Garamond" w:hAnsi="Garamond"/>
          <w:i/>
          <w:iCs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i/>
          <w:iCs/>
          <w:lang w:val="en-GB"/>
        </w:rPr>
        <w:t>Anglistik</w:t>
      </w:r>
      <w:proofErr w:type="spellEnd"/>
      <w:r w:rsidRPr="0043474A">
        <w:rPr>
          <w:rStyle w:val="Ninguno"/>
          <w:rFonts w:ascii="Garamond" w:hAnsi="Garamond"/>
          <w:i/>
          <w:iCs/>
          <w:lang w:val="en-GB"/>
        </w:rPr>
        <w:t xml:space="preserve"> und </w:t>
      </w:r>
      <w:proofErr w:type="spellStart"/>
      <w:r w:rsidRPr="0043474A">
        <w:rPr>
          <w:rStyle w:val="Ninguno"/>
          <w:rFonts w:ascii="Garamond" w:hAnsi="Garamond"/>
          <w:i/>
          <w:iCs/>
          <w:lang w:val="en-GB"/>
        </w:rPr>
        <w:t>Amerikanistik</w:t>
      </w:r>
      <w:proofErr w:type="spellEnd"/>
      <w:r w:rsidRPr="0043474A">
        <w:rPr>
          <w:rStyle w:val="Ninguno"/>
          <w:rFonts w:ascii="Garamond" w:hAnsi="Garamond"/>
          <w:i/>
          <w:iCs/>
          <w:lang w:val="en-GB"/>
        </w:rPr>
        <w:t xml:space="preserve">, </w:t>
      </w:r>
      <w:r w:rsidRPr="00867670">
        <w:rPr>
          <w:rFonts w:ascii="Garamond" w:hAnsi="Garamond"/>
          <w:lang w:val="en-GB"/>
        </w:rPr>
        <w:t xml:space="preserve">De </w:t>
      </w:r>
      <w:proofErr w:type="spellStart"/>
      <w:r w:rsidRPr="00867670">
        <w:rPr>
          <w:rFonts w:ascii="Garamond" w:hAnsi="Garamond"/>
          <w:lang w:val="en-GB"/>
        </w:rPr>
        <w:t>Gruyter</w:t>
      </w:r>
      <w:proofErr w:type="spellEnd"/>
      <w:r w:rsidRPr="00867670">
        <w:rPr>
          <w:rFonts w:ascii="Garamond" w:hAnsi="Garamond"/>
          <w:lang w:val="en-GB"/>
        </w:rPr>
        <w:t xml:space="preserve"> 64. (2016): 415-</w:t>
      </w:r>
      <w:proofErr w:type="gramStart"/>
      <w:r w:rsidRPr="00867670">
        <w:rPr>
          <w:rFonts w:ascii="Garamond" w:hAnsi="Garamond"/>
          <w:lang w:val="en-GB"/>
        </w:rPr>
        <w:t>429 .</w:t>
      </w:r>
      <w:proofErr w:type="gramEnd"/>
      <w:r w:rsidRPr="0043474A">
        <w:rPr>
          <w:rStyle w:val="Ninguno"/>
          <w:rFonts w:ascii="Garamond" w:hAnsi="Garamond"/>
          <w:color w:val="2A2A2A"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color w:val="2A2A2A"/>
          <w:lang w:val="en-GB"/>
        </w:rPr>
        <w:t>DOI</w:t>
      </w:r>
      <w:proofErr w:type="spellEnd"/>
      <w:r w:rsidRPr="0043474A">
        <w:rPr>
          <w:rStyle w:val="Ninguno"/>
          <w:rFonts w:ascii="Garamond" w:hAnsi="Garamond"/>
          <w:color w:val="2A2A2A"/>
          <w:lang w:val="en-GB"/>
        </w:rPr>
        <w:t>: </w:t>
      </w:r>
      <w:hyperlink r:id="rId6" w:history="1">
        <w:r w:rsidRPr="00867670">
          <w:rPr>
            <w:rFonts w:ascii="Garamond" w:hAnsi="Garamond"/>
            <w:lang w:val="en-GB"/>
          </w:rPr>
          <w:t>https://doi.org/10.1515/zaa-2016-0038</w:t>
        </w:r>
      </w:hyperlink>
      <w:r w:rsidRPr="0043474A">
        <w:rPr>
          <w:rStyle w:val="Ninguno"/>
          <w:rFonts w:ascii="Garamond" w:hAnsi="Garamond"/>
          <w:color w:val="2A2A2A"/>
          <w:lang w:val="en-GB"/>
        </w:rPr>
        <w:t>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color w:val="2A2A2A"/>
          <w:lang w:val="en-GB"/>
        </w:rPr>
      </w:pPr>
      <w:r w:rsidRPr="0043474A">
        <w:rPr>
          <w:rStyle w:val="Ninguno"/>
          <w:rFonts w:ascii="Garamond" w:hAnsi="Garamond"/>
          <w:color w:val="2A2A2A"/>
          <w:lang w:val="en-GB"/>
        </w:rPr>
        <w:t xml:space="preserve">“‘Zoo in Madrid’: Hope and Betrayal in the Spanish Civil War”. </w:t>
      </w:r>
      <w:proofErr w:type="spellStart"/>
      <w:r w:rsidRPr="0043474A">
        <w:rPr>
          <w:rStyle w:val="Ninguno"/>
          <w:rFonts w:ascii="Garamond" w:hAnsi="Garamond"/>
          <w:i/>
          <w:iCs/>
          <w:color w:val="2A2A2A"/>
          <w:lang w:val="en-GB"/>
        </w:rPr>
        <w:t>Complutense</w:t>
      </w:r>
      <w:proofErr w:type="spellEnd"/>
      <w:r w:rsidRPr="0043474A">
        <w:rPr>
          <w:rStyle w:val="Ninguno"/>
          <w:rFonts w:ascii="Garamond" w:hAnsi="Garamond"/>
          <w:i/>
          <w:iCs/>
          <w:color w:val="2A2A2A"/>
          <w:lang w:val="en-GB"/>
        </w:rPr>
        <w:t xml:space="preserve"> Journal of English Studies </w:t>
      </w:r>
      <w:r w:rsidRPr="0043474A">
        <w:rPr>
          <w:rStyle w:val="Ninguno"/>
          <w:rFonts w:ascii="Garamond" w:hAnsi="Garamond"/>
          <w:color w:val="2A2A2A"/>
          <w:lang w:val="en-GB"/>
        </w:rPr>
        <w:t>25 (2017): 147-158.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Style w:val="Ninguno"/>
          <w:rFonts w:ascii="Garamond" w:hAnsi="Garamond"/>
          <w:color w:val="2A2A2A"/>
          <w:lang w:val="en-GB"/>
        </w:rPr>
      </w:pPr>
      <w:r w:rsidRPr="0043474A">
        <w:rPr>
          <w:rStyle w:val="Ninguno"/>
          <w:rFonts w:ascii="Garamond" w:hAnsi="Garamond"/>
          <w:color w:val="2A2A2A"/>
          <w:lang w:val="en-GB"/>
        </w:rPr>
        <w:t xml:space="preserve">“Saroyan’s Filipinos: Undoing Invisibility and Silence in Subaltern Spaces”. </w:t>
      </w:r>
      <w:proofErr w:type="spellStart"/>
      <w:r w:rsidRPr="0043474A">
        <w:rPr>
          <w:rStyle w:val="Ninguno"/>
          <w:rFonts w:ascii="Garamond" w:hAnsi="Garamond"/>
          <w:i/>
          <w:color w:val="2A2A2A"/>
          <w:lang w:val="en-GB"/>
        </w:rPr>
        <w:t>Kritica</w:t>
      </w:r>
      <w:proofErr w:type="spellEnd"/>
      <w:r w:rsidRPr="0043474A">
        <w:rPr>
          <w:rStyle w:val="Ninguno"/>
          <w:rFonts w:ascii="Garamond" w:hAnsi="Garamond"/>
          <w:i/>
          <w:color w:val="2A2A2A"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i/>
          <w:color w:val="2A2A2A"/>
          <w:lang w:val="en-GB"/>
        </w:rPr>
        <w:t>Kultura</w:t>
      </w:r>
      <w:proofErr w:type="spellEnd"/>
      <w:r w:rsidRPr="0043474A">
        <w:rPr>
          <w:rStyle w:val="Ninguno"/>
          <w:rFonts w:ascii="Garamond" w:hAnsi="Garamond"/>
          <w:i/>
          <w:color w:val="2A2A2A"/>
          <w:lang w:val="en-GB"/>
        </w:rPr>
        <w:t xml:space="preserve"> </w:t>
      </w:r>
      <w:r w:rsidRPr="0043474A">
        <w:rPr>
          <w:rStyle w:val="Ninguno"/>
          <w:rFonts w:ascii="Garamond" w:hAnsi="Garamond"/>
          <w:color w:val="2A2A2A"/>
          <w:lang w:val="en-GB"/>
        </w:rPr>
        <w:t xml:space="preserve">35 (2020): 95-117. </w:t>
      </w:r>
      <w:proofErr w:type="spellStart"/>
      <w:r w:rsidRPr="0043474A">
        <w:rPr>
          <w:rStyle w:val="Ninguno"/>
          <w:rFonts w:ascii="Garamond" w:hAnsi="Garamond"/>
          <w:color w:val="2A2A2A"/>
          <w:lang w:val="en-GB"/>
        </w:rPr>
        <w:t>Ateneo</w:t>
      </w:r>
      <w:proofErr w:type="spellEnd"/>
      <w:r w:rsidRPr="0043474A">
        <w:rPr>
          <w:rStyle w:val="Ninguno"/>
          <w:rFonts w:ascii="Garamond" w:hAnsi="Garamond"/>
          <w:color w:val="2A2A2A"/>
          <w:lang w:val="en-GB"/>
        </w:rPr>
        <w:t xml:space="preserve"> de Manila University.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284" w:hanging="284"/>
        <w:jc w:val="both"/>
        <w:rPr>
          <w:rStyle w:val="Ninguno"/>
          <w:rFonts w:ascii="Garamond" w:eastAsia="Garamond" w:hAnsi="Garamond" w:cs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rPr>
          <w:rStyle w:val="Ninguno"/>
          <w:rFonts w:ascii="Garamond" w:eastAsia="Garamond" w:hAnsi="Garamond" w:cs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OTHER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eastAsia="Bodoni SvtyTwo ITC TT-Book" w:hAnsi="Garamond" w:cs="Bodoni SvtyTwo ITC TT-Book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I have edited a volume of </w:t>
      </w:r>
      <w:r w:rsidRPr="0043474A">
        <w:rPr>
          <w:rStyle w:val="Ninguno"/>
          <w:rFonts w:ascii="Garamond" w:hAnsi="Garamond"/>
          <w:i/>
          <w:iCs/>
          <w:lang w:val="en-GB"/>
        </w:rPr>
        <w:t xml:space="preserve">Selected Stories </w:t>
      </w:r>
      <w:r w:rsidRPr="0043474A">
        <w:rPr>
          <w:rStyle w:val="Ninguno"/>
          <w:rFonts w:ascii="Garamond" w:hAnsi="Garamond"/>
          <w:lang w:val="en-GB"/>
        </w:rPr>
        <w:t>by celebrated Oriya poet, playwright, fiction writer JP Das (</w:t>
      </w:r>
      <w:proofErr w:type="spellStart"/>
      <w:r w:rsidRPr="0043474A">
        <w:rPr>
          <w:rStyle w:val="Ninguno"/>
          <w:rFonts w:ascii="Garamond" w:hAnsi="Garamond"/>
          <w:lang w:val="en-GB"/>
        </w:rPr>
        <w:t>Har-Anand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: New Delhi, 2012), and three anthologies of the short fiction of </w:t>
      </w:r>
      <w:proofErr w:type="spellStart"/>
      <w:r w:rsidRPr="0043474A">
        <w:rPr>
          <w:rStyle w:val="Ninguno"/>
          <w:rFonts w:ascii="Garamond" w:hAnsi="Garamond"/>
          <w:lang w:val="en-GB"/>
        </w:rPr>
        <w:t>Gopinath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lang w:val="en-GB"/>
        </w:rPr>
        <w:t>Mohanty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</w:t>
      </w:r>
      <w:r w:rsidRPr="0043474A">
        <w:rPr>
          <w:rStyle w:val="Ninguno"/>
          <w:rFonts w:ascii="Garamond" w:hAnsi="Garamond"/>
          <w:i/>
          <w:iCs/>
          <w:lang w:val="en-GB"/>
        </w:rPr>
        <w:t>Dark Loneliness,</w:t>
      </w:r>
      <w:r w:rsidRPr="0043474A">
        <w:rPr>
          <w:rStyle w:val="Ninguno"/>
          <w:rFonts w:ascii="Garamond" w:hAnsi="Garamond"/>
          <w:lang w:val="en-GB"/>
        </w:rPr>
        <w:t xml:space="preserve"> and </w:t>
      </w:r>
      <w:r w:rsidRPr="0043474A">
        <w:rPr>
          <w:rStyle w:val="Ninguno"/>
          <w:rFonts w:ascii="Garamond" w:hAnsi="Garamond"/>
          <w:i/>
          <w:iCs/>
          <w:lang w:val="en-GB"/>
        </w:rPr>
        <w:t>Ubiquitous Ants and Voracious Goats</w:t>
      </w:r>
      <w:r w:rsidRPr="0043474A">
        <w:rPr>
          <w:rStyle w:val="Ninguno"/>
          <w:rFonts w:ascii="Garamond" w:hAnsi="Garamond"/>
          <w:lang w:val="en-GB"/>
        </w:rPr>
        <w:t xml:space="preserve"> (Grassroots, Bhubaneswar, Orissa 2012) and </w:t>
      </w:r>
      <w:r w:rsidRPr="0043474A">
        <w:rPr>
          <w:rStyle w:val="Ninguno"/>
          <w:rFonts w:ascii="Garamond" w:hAnsi="Garamond"/>
          <w:i/>
          <w:iCs/>
          <w:lang w:val="en-GB"/>
        </w:rPr>
        <w:t xml:space="preserve">Between Worlds. Eleven Stories. </w:t>
      </w:r>
      <w:r w:rsidRPr="0043474A">
        <w:rPr>
          <w:rStyle w:val="Ninguno"/>
          <w:rFonts w:ascii="Garamond" w:hAnsi="Garamond"/>
          <w:lang w:val="en-GB"/>
        </w:rPr>
        <w:t xml:space="preserve">(New Delhi: Thomson Books, 2018). A chapter on Hemingway’s reportage of the Spanish Civil War appeared in </w:t>
      </w:r>
      <w:r w:rsidRPr="0043474A">
        <w:rPr>
          <w:rStyle w:val="Ninguno"/>
          <w:rFonts w:ascii="Garamond" w:hAnsi="Garamond"/>
          <w:i/>
          <w:lang w:val="en-GB"/>
        </w:rPr>
        <w:t xml:space="preserve">Writers of the Spanish Civil War. </w:t>
      </w:r>
      <w:proofErr w:type="gramStart"/>
      <w:r w:rsidRPr="0043474A">
        <w:rPr>
          <w:rStyle w:val="Ninguno"/>
          <w:rFonts w:ascii="Garamond" w:hAnsi="Garamond"/>
          <w:i/>
          <w:lang w:val="en-GB"/>
        </w:rPr>
        <w:t>The Testimony of their Auto/Biographies.</w:t>
      </w:r>
      <w:proofErr w:type="gramEnd"/>
      <w:r w:rsidRPr="0043474A">
        <w:rPr>
          <w:rStyle w:val="Ninguno"/>
          <w:rFonts w:ascii="Garamond" w:hAnsi="Garamond"/>
          <w:lang w:val="en-GB"/>
        </w:rPr>
        <w:t xml:space="preserve"> Ed. Celia </w:t>
      </w:r>
      <w:proofErr w:type="spellStart"/>
      <w:r w:rsidRPr="0043474A">
        <w:rPr>
          <w:rStyle w:val="Ninguno"/>
          <w:rFonts w:ascii="Garamond" w:hAnsi="Garamond"/>
          <w:lang w:val="en-GB"/>
        </w:rPr>
        <w:t>Wallhead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(Bern: Peter Lang, 2011), pp. 137-8). Another chapter on the reportorial method of Martha </w:t>
      </w:r>
      <w:proofErr w:type="spellStart"/>
      <w:r w:rsidRPr="0043474A">
        <w:rPr>
          <w:rStyle w:val="Ninguno"/>
          <w:rFonts w:ascii="Garamond" w:hAnsi="Garamond"/>
          <w:lang w:val="en-GB"/>
        </w:rPr>
        <w:t>Gellhorn’s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dispatches of the Spanish conflict appeared in the second volume </w:t>
      </w:r>
      <w:r w:rsidRPr="0043474A">
        <w:rPr>
          <w:rStyle w:val="Ninguno"/>
          <w:rFonts w:ascii="Garamond" w:hAnsi="Garamond"/>
          <w:i/>
          <w:lang w:val="en-GB"/>
        </w:rPr>
        <w:t>More Writers of the Spanish Civil War. Experience Put to Use</w:t>
      </w:r>
      <w:r w:rsidRPr="0043474A">
        <w:rPr>
          <w:rStyle w:val="Ninguno"/>
          <w:rFonts w:ascii="Garamond" w:hAnsi="Garamond"/>
          <w:lang w:val="en-GB"/>
        </w:rPr>
        <w:t xml:space="preserve"> (Bern: Peter Lang, 2018, 286-316).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eastAsia="Bodoni SvtyTwo ITC TT-Book" w:hAnsi="Garamond" w:cs="Bodoni SvtyTwo ITC TT-Book"/>
          <w:lang w:val="en-GB"/>
        </w:rPr>
        <w:tab/>
      </w:r>
      <w:r w:rsidRPr="0043474A">
        <w:rPr>
          <w:rStyle w:val="Ninguno"/>
          <w:rFonts w:ascii="Garamond" w:hAnsi="Garamond"/>
          <w:lang w:val="en-GB"/>
        </w:rPr>
        <w:t xml:space="preserve">My current research interests are </w:t>
      </w:r>
      <w:proofErr w:type="spellStart"/>
      <w:r w:rsidRPr="0043474A">
        <w:rPr>
          <w:rStyle w:val="Ninguno"/>
          <w:rFonts w:ascii="Garamond" w:hAnsi="Garamond"/>
          <w:lang w:val="en-GB"/>
        </w:rPr>
        <w:t>centered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upon</w:t>
      </w:r>
      <w:r w:rsidRPr="0043474A">
        <w:rPr>
          <w:rStyle w:val="Ninguno"/>
          <w:rFonts w:ascii="Garamond" w:hAnsi="Garamond"/>
          <w:b/>
          <w:bCs/>
          <w:lang w:val="en-GB"/>
        </w:rPr>
        <w:t xml:space="preserve"> </w:t>
      </w:r>
      <w:r w:rsidRPr="0043474A">
        <w:rPr>
          <w:rStyle w:val="Ninguno"/>
          <w:rFonts w:ascii="Garamond" w:hAnsi="Garamond"/>
          <w:lang w:val="en-GB"/>
        </w:rPr>
        <w:t>diaspora and memory, more specifically (though not exclusively) on immigration stories and the disjunctions of memory frames (“</w:t>
      </w:r>
      <w:proofErr w:type="spellStart"/>
      <w:r w:rsidRPr="0043474A">
        <w:rPr>
          <w:rStyle w:val="Ninguno"/>
          <w:rFonts w:ascii="Garamond" w:hAnsi="Garamond"/>
          <w:lang w:val="en-GB"/>
        </w:rPr>
        <w:t>unhomely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moments” and clashes between the pedagogical and the </w:t>
      </w:r>
      <w:proofErr w:type="spellStart"/>
      <w:r w:rsidRPr="0043474A">
        <w:rPr>
          <w:rStyle w:val="Ninguno"/>
          <w:rFonts w:ascii="Garamond" w:hAnsi="Garamond"/>
          <w:lang w:val="en-GB"/>
        </w:rPr>
        <w:t>performative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) </w:t>
      </w:r>
      <w:r w:rsidRPr="0043474A">
        <w:rPr>
          <w:rStyle w:val="Ninguno"/>
          <w:rFonts w:ascii="Garamond" w:hAnsi="Garamond"/>
          <w:lang w:val="en-GB"/>
        </w:rPr>
        <w:lastRenderedPageBreak/>
        <w:t xml:space="preserve">in transnational literature. I am also happy to supervise postcolonial literature and/or </w:t>
      </w:r>
      <w:proofErr w:type="spellStart"/>
      <w:r w:rsidRPr="0043474A">
        <w:rPr>
          <w:rStyle w:val="Ninguno"/>
          <w:rFonts w:ascii="Garamond" w:hAnsi="Garamond"/>
          <w:lang w:val="en-GB"/>
        </w:rPr>
        <w:t>diasporic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writer’s autobiographies and memoirs.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ab/>
        <w:t xml:space="preserve">I became the 2018 recipient of the </w:t>
      </w:r>
      <w:proofErr w:type="spellStart"/>
      <w:r w:rsidRPr="0043474A">
        <w:rPr>
          <w:rStyle w:val="Ninguno"/>
          <w:rFonts w:ascii="Garamond" w:hAnsi="Garamond"/>
          <w:lang w:val="en-GB"/>
        </w:rPr>
        <w:t>Saraswati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lang w:val="en-GB"/>
        </w:rPr>
        <w:t>Samman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Award for my translation of Fakir Mohan </w:t>
      </w:r>
      <w:proofErr w:type="spellStart"/>
      <w:r w:rsidRPr="0043474A">
        <w:rPr>
          <w:rStyle w:val="Ninguno"/>
          <w:rFonts w:ascii="Garamond" w:hAnsi="Garamond"/>
          <w:lang w:val="en-GB"/>
        </w:rPr>
        <w:t>Senapati’s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novel </w:t>
      </w:r>
      <w:r w:rsidRPr="0043474A">
        <w:rPr>
          <w:rStyle w:val="Ninguno"/>
          <w:rFonts w:ascii="Garamond" w:hAnsi="Garamond"/>
          <w:i/>
          <w:lang w:val="en-GB"/>
        </w:rPr>
        <w:t xml:space="preserve">Six Acres and a Third </w:t>
      </w:r>
      <w:r w:rsidRPr="0043474A">
        <w:rPr>
          <w:rStyle w:val="Ninguno"/>
          <w:rFonts w:ascii="Garamond" w:hAnsi="Garamond"/>
          <w:lang w:val="en-GB"/>
        </w:rPr>
        <w:t xml:space="preserve">into Spanish. Forthcoming is also a translation of </w:t>
      </w:r>
      <w:proofErr w:type="spellStart"/>
      <w:r w:rsidRPr="0043474A">
        <w:rPr>
          <w:rStyle w:val="Ninguno"/>
          <w:rFonts w:ascii="Garamond" w:hAnsi="Garamond"/>
          <w:lang w:val="en-GB"/>
        </w:rPr>
        <w:t>Gopinath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</w:t>
      </w:r>
      <w:proofErr w:type="spellStart"/>
      <w:r w:rsidRPr="0043474A">
        <w:rPr>
          <w:rStyle w:val="Ninguno"/>
          <w:rFonts w:ascii="Garamond" w:hAnsi="Garamond"/>
          <w:lang w:val="en-GB"/>
        </w:rPr>
        <w:t>Mohanty’s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masterpiece, </w:t>
      </w:r>
      <w:proofErr w:type="spellStart"/>
      <w:r w:rsidRPr="0043474A">
        <w:rPr>
          <w:rStyle w:val="Ninguno"/>
          <w:rFonts w:ascii="Garamond" w:hAnsi="Garamond"/>
          <w:i/>
          <w:lang w:val="en-GB"/>
        </w:rPr>
        <w:t>Paraja</w:t>
      </w:r>
      <w:proofErr w:type="spellEnd"/>
      <w:r w:rsidRPr="0043474A">
        <w:rPr>
          <w:rStyle w:val="Ninguno"/>
          <w:rFonts w:ascii="Garamond" w:hAnsi="Garamond"/>
          <w:i/>
          <w:lang w:val="en-GB"/>
        </w:rPr>
        <w:t xml:space="preserve"> </w:t>
      </w:r>
      <w:r w:rsidRPr="0043474A">
        <w:rPr>
          <w:rStyle w:val="Ninguno"/>
          <w:rFonts w:ascii="Garamond" w:hAnsi="Garamond"/>
          <w:lang w:val="en-GB"/>
        </w:rPr>
        <w:t>(</w:t>
      </w:r>
      <w:proofErr w:type="spellStart"/>
      <w:r w:rsidRPr="0043474A">
        <w:rPr>
          <w:rStyle w:val="Ninguno"/>
          <w:rFonts w:ascii="Garamond" w:hAnsi="Garamond"/>
          <w:lang w:val="en-GB"/>
        </w:rPr>
        <w:t>Punto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de Vista </w:t>
      </w:r>
      <w:proofErr w:type="spellStart"/>
      <w:r w:rsidRPr="0043474A">
        <w:rPr>
          <w:rStyle w:val="Ninguno"/>
          <w:rFonts w:ascii="Garamond" w:hAnsi="Garamond"/>
          <w:lang w:val="en-GB"/>
        </w:rPr>
        <w:t>Editores</w:t>
      </w:r>
      <w:proofErr w:type="spellEnd"/>
      <w:r w:rsidRPr="0043474A">
        <w:rPr>
          <w:rStyle w:val="Ninguno"/>
          <w:rFonts w:ascii="Garamond" w:hAnsi="Garamond"/>
          <w:lang w:val="en-GB"/>
        </w:rPr>
        <w:t>, Madrid).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360" w:lineRule="auto"/>
        <w:ind w:left="0" w:firstLine="0"/>
        <w:jc w:val="both"/>
        <w:rPr>
          <w:rStyle w:val="Ninguno"/>
          <w:rFonts w:ascii="Garamond" w:hAnsi="Garamond"/>
          <w:lang w:val="en-GB"/>
        </w:rPr>
      </w:pPr>
      <w:proofErr w:type="gramStart"/>
      <w:r w:rsidRPr="0043474A">
        <w:rPr>
          <w:rStyle w:val="Ninguno"/>
          <w:rFonts w:ascii="Garamond" w:hAnsi="Garamond"/>
          <w:lang w:val="en-GB"/>
        </w:rPr>
        <w:t>MA theses under my supervision over the last years (a list of examples).</w:t>
      </w:r>
      <w:proofErr w:type="gramEnd"/>
    </w:p>
    <w:p w:rsidR="00260FB9" w:rsidRPr="004D134F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</w:rPr>
      </w:pPr>
      <w:r w:rsidRPr="004D134F">
        <w:rPr>
          <w:rStyle w:val="Ninguno"/>
          <w:rFonts w:ascii="Garamond" w:hAnsi="Garamond"/>
        </w:rPr>
        <w:t xml:space="preserve">2014: </w:t>
      </w:r>
    </w:p>
    <w:p w:rsidR="00260FB9" w:rsidRPr="004D134F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</w:rPr>
      </w:pPr>
    </w:p>
    <w:p w:rsidR="00260FB9" w:rsidRPr="00DA0D8D" w:rsidRDefault="00260FB9" w:rsidP="00260FB9">
      <w:pPr>
        <w:pStyle w:val="Cuerp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both"/>
        <w:rPr>
          <w:rStyle w:val="Ninguno"/>
          <w:rFonts w:ascii="Garamond" w:hAnsi="Garamond"/>
        </w:rPr>
      </w:pPr>
      <w:r w:rsidRPr="0043474A">
        <w:rPr>
          <w:rStyle w:val="Ninguno"/>
          <w:rFonts w:ascii="Garamond" w:hAnsi="Garamond"/>
          <w:lang w:val="en-GB"/>
        </w:rPr>
        <w:t xml:space="preserve">1. McCarthy </w:t>
      </w:r>
      <w:proofErr w:type="spellStart"/>
      <w:r w:rsidRPr="0043474A">
        <w:rPr>
          <w:rStyle w:val="Ninguno"/>
          <w:rFonts w:ascii="Garamond" w:hAnsi="Garamond"/>
          <w:lang w:val="en-GB"/>
        </w:rPr>
        <w:t>Newball</w:t>
      </w:r>
      <w:proofErr w:type="spellEnd"/>
      <w:r w:rsidRPr="0043474A">
        <w:rPr>
          <w:rStyle w:val="Ninguno"/>
          <w:rFonts w:ascii="Garamond" w:hAnsi="Garamond"/>
          <w:lang w:val="en-GB"/>
        </w:rPr>
        <w:t>. “</w:t>
      </w:r>
      <w:r w:rsidRPr="0043474A">
        <w:rPr>
          <w:rStyle w:val="Ninguno"/>
          <w:rFonts w:ascii="Garamond" w:hAnsi="Garamond"/>
          <w:i/>
          <w:iCs/>
          <w:lang w:val="en-GB"/>
        </w:rPr>
        <w:t>All the Pretty Horses</w:t>
      </w:r>
      <w:r w:rsidRPr="0043474A">
        <w:rPr>
          <w:rStyle w:val="Ninguno"/>
          <w:rFonts w:ascii="Garamond" w:hAnsi="Garamond"/>
          <w:lang w:val="en-GB"/>
        </w:rPr>
        <w:t xml:space="preserve">: A Western Narrative of the Reversed American Dream.” </w:t>
      </w:r>
      <w:r w:rsidRPr="004D134F">
        <w:rPr>
          <w:rStyle w:val="Ninguno"/>
          <w:rFonts w:ascii="Garamond" w:hAnsi="Garamond"/>
        </w:rPr>
        <w:t>(Sobresaliente 9).</w:t>
      </w:r>
    </w:p>
    <w:p w:rsidR="00260FB9" w:rsidRPr="0043474A" w:rsidRDefault="00260FB9" w:rsidP="00260FB9">
      <w:pPr>
        <w:pStyle w:val="Cuerp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2. </w:t>
      </w:r>
      <w:proofErr w:type="spellStart"/>
      <w:r w:rsidRPr="0043474A">
        <w:rPr>
          <w:rStyle w:val="Ninguno"/>
          <w:rFonts w:ascii="Garamond" w:hAnsi="Garamond"/>
          <w:lang w:val="en-GB"/>
        </w:rPr>
        <w:t>Vereliz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Santana: “Rewriting the American Dream: Migration, Memory and Double </w:t>
      </w:r>
      <w:proofErr w:type="spellStart"/>
      <w:r w:rsidRPr="0043474A">
        <w:rPr>
          <w:rStyle w:val="Ninguno"/>
          <w:rFonts w:ascii="Garamond" w:hAnsi="Garamond"/>
          <w:lang w:val="en-GB"/>
        </w:rPr>
        <w:t>Narrativity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in </w:t>
      </w:r>
      <w:proofErr w:type="spellStart"/>
      <w:r w:rsidRPr="0043474A">
        <w:rPr>
          <w:rStyle w:val="Ninguno"/>
          <w:rFonts w:ascii="Garamond" w:hAnsi="Garamond"/>
          <w:lang w:val="en-GB"/>
        </w:rPr>
        <w:t>Junot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Diaz’s “</w:t>
      </w:r>
      <w:proofErr w:type="spellStart"/>
      <w:r w:rsidRPr="0043474A">
        <w:rPr>
          <w:rStyle w:val="Ninguno"/>
          <w:rFonts w:ascii="Garamond" w:hAnsi="Garamond"/>
          <w:lang w:val="en-GB"/>
        </w:rPr>
        <w:t>Negocios</w:t>
      </w:r>
      <w:proofErr w:type="spellEnd"/>
      <w:r w:rsidRPr="0043474A">
        <w:rPr>
          <w:rStyle w:val="Ninguno"/>
          <w:rFonts w:ascii="Garamond" w:hAnsi="Garamond"/>
          <w:lang w:val="en-GB"/>
        </w:rPr>
        <w:t>” And “</w:t>
      </w:r>
      <w:proofErr w:type="spellStart"/>
      <w:r w:rsidRPr="0043474A">
        <w:rPr>
          <w:rStyle w:val="Ninguno"/>
          <w:rFonts w:ascii="Garamond" w:hAnsi="Garamond"/>
          <w:lang w:val="en-GB"/>
        </w:rPr>
        <w:t>Invierno</w:t>
      </w:r>
      <w:proofErr w:type="spellEnd"/>
      <w:r w:rsidRPr="0043474A">
        <w:rPr>
          <w:rStyle w:val="Ninguno"/>
          <w:rFonts w:ascii="Garamond" w:hAnsi="Garamond"/>
          <w:lang w:val="en-GB"/>
        </w:rPr>
        <w:t>”” (Notable 7).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2015: 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 xml:space="preserve">1. Mª </w:t>
      </w:r>
      <w:proofErr w:type="spellStart"/>
      <w:r w:rsidRPr="0043474A">
        <w:rPr>
          <w:rStyle w:val="Ninguno"/>
          <w:rFonts w:ascii="Garamond" w:hAnsi="Garamond"/>
          <w:lang w:val="en-GB"/>
        </w:rPr>
        <w:t>Inma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Correa Flores: “</w:t>
      </w:r>
      <w:r w:rsidRPr="00867670">
        <w:rPr>
          <w:rFonts w:ascii="Garamond" w:hAnsi="Garamond"/>
          <w:lang w:val="en-GB"/>
        </w:rPr>
        <w:t xml:space="preserve">Myth-Making, Melodrama and Showbiz: from </w:t>
      </w:r>
      <w:proofErr w:type="spellStart"/>
      <w:r w:rsidRPr="00867670">
        <w:rPr>
          <w:rFonts w:ascii="Garamond" w:hAnsi="Garamond"/>
          <w:lang w:val="en-GB"/>
        </w:rPr>
        <w:t>Beluah</w:t>
      </w:r>
      <w:proofErr w:type="spellEnd"/>
      <w:r w:rsidRPr="00867670">
        <w:rPr>
          <w:rFonts w:ascii="Garamond" w:hAnsi="Garamond"/>
          <w:lang w:val="en-GB"/>
        </w:rPr>
        <w:t xml:space="preserve"> Annan to Roxie Hart”. </w:t>
      </w:r>
      <w:r w:rsidRPr="0043474A">
        <w:rPr>
          <w:rFonts w:ascii="Garamond" w:hAnsi="Garamond"/>
          <w:lang w:val="en-GB"/>
        </w:rPr>
        <w:t xml:space="preserve">(Mat. </w:t>
      </w:r>
      <w:proofErr w:type="spellStart"/>
      <w:r w:rsidRPr="0043474A">
        <w:rPr>
          <w:rFonts w:ascii="Garamond" w:hAnsi="Garamond"/>
          <w:lang w:val="en-GB"/>
        </w:rPr>
        <w:t>Honor</w:t>
      </w:r>
      <w:proofErr w:type="spellEnd"/>
      <w:r w:rsidRPr="0043474A">
        <w:rPr>
          <w:rFonts w:ascii="Garamond" w:hAnsi="Garamond"/>
          <w:lang w:val="en-GB"/>
        </w:rPr>
        <w:t>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2. Jorge Jiménez Rodríguez: ’</w:t>
      </w:r>
      <w:r w:rsidRPr="0043474A">
        <w:rPr>
          <w:rStyle w:val="Ninguno"/>
          <w:rFonts w:ascii="Garamond" w:eastAsia="Cambria" w:hAnsi="Garamond" w:cs="Cambria"/>
          <w:lang w:val="en-GB"/>
        </w:rPr>
        <w:t xml:space="preserve">Remembering the War in J. D. Salinger’s “For </w:t>
      </w:r>
      <w:proofErr w:type="spellStart"/>
      <w:r w:rsidRPr="0043474A">
        <w:rPr>
          <w:rStyle w:val="Ninguno"/>
          <w:rFonts w:ascii="Garamond" w:eastAsia="Cambria" w:hAnsi="Garamond" w:cs="Cambria"/>
          <w:lang w:val="en-GB"/>
        </w:rPr>
        <w:t>Esmé</w:t>
      </w:r>
      <w:proofErr w:type="spellEnd"/>
      <w:r w:rsidRPr="0043474A">
        <w:rPr>
          <w:rStyle w:val="Ninguno"/>
          <w:rFonts w:ascii="Garamond" w:eastAsia="Cambria" w:hAnsi="Garamond" w:cs="Cambria"/>
          <w:lang w:val="en-GB"/>
        </w:rPr>
        <w:t xml:space="preserve"> – with Love and Squalor”’ (Mat. </w:t>
      </w:r>
      <w:proofErr w:type="spellStart"/>
      <w:r w:rsidRPr="0043474A">
        <w:rPr>
          <w:rStyle w:val="Ninguno"/>
          <w:rFonts w:ascii="Garamond" w:eastAsia="Cambria" w:hAnsi="Garamond" w:cs="Cambria"/>
          <w:lang w:val="en-GB"/>
        </w:rPr>
        <w:t>Honor</w:t>
      </w:r>
      <w:proofErr w:type="spellEnd"/>
      <w:r w:rsidRPr="0043474A">
        <w:rPr>
          <w:rStyle w:val="Ninguno"/>
          <w:rFonts w:ascii="Garamond" w:eastAsia="Cambria" w:hAnsi="Garamond" w:cs="Cambria"/>
          <w:lang w:val="en-GB"/>
        </w:rPr>
        <w:t>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both"/>
        <w:rPr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2016:</w:t>
      </w:r>
      <w:r w:rsidRPr="0043474A">
        <w:rPr>
          <w:rFonts w:ascii="Garamond" w:hAnsi="Garamond"/>
          <w:lang w:val="en-GB"/>
        </w:rPr>
        <w:t xml:space="preserve"> 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  <w:r w:rsidRPr="004D134F">
        <w:rPr>
          <w:rStyle w:val="Ninguno"/>
          <w:rFonts w:ascii="Garamond" w:hAnsi="Garamond"/>
          <w:lang w:val="pt-PT"/>
        </w:rPr>
        <w:t xml:space="preserve">Jairo </w:t>
      </w:r>
      <w:proofErr w:type="spellStart"/>
      <w:r w:rsidRPr="004D134F">
        <w:rPr>
          <w:rStyle w:val="Ninguno"/>
          <w:rFonts w:ascii="Garamond" w:hAnsi="Garamond"/>
          <w:lang w:val="pt-PT"/>
        </w:rPr>
        <w:t>Adri</w:t>
      </w:r>
      <w:r w:rsidRPr="0043474A">
        <w:rPr>
          <w:rStyle w:val="Ninguno"/>
          <w:rFonts w:ascii="Garamond" w:hAnsi="Garamond"/>
          <w:lang w:val="en-GB"/>
        </w:rPr>
        <w:t>án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Hernández:</w:t>
      </w:r>
      <w:r w:rsidRPr="0043474A">
        <w:rPr>
          <w:rStyle w:val="Ninguno"/>
          <w:rFonts w:ascii="Garamond" w:eastAsia="Calibri" w:hAnsi="Garamond" w:cs="Calibri"/>
          <w:sz w:val="22"/>
          <w:szCs w:val="22"/>
          <w:lang w:val="en-GB"/>
        </w:rPr>
        <w:t xml:space="preserve"> </w:t>
      </w:r>
      <w:r w:rsidRPr="00867670">
        <w:rPr>
          <w:rFonts w:ascii="Garamond" w:hAnsi="Garamond"/>
          <w:lang w:val="en-GB"/>
        </w:rPr>
        <w:t>“C</w:t>
      </w:r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hanging Places: A Journey from the Cold West to the Tropical East through </w:t>
      </w:r>
      <w:proofErr w:type="spell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Khushwant</w:t>
      </w:r>
      <w:proofErr w:type="spell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 Singh’s Short Fiction” (Notable 8)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2018: 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1. José </w:t>
      </w:r>
      <w:proofErr w:type="spell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Llarena</w:t>
      </w:r>
      <w:proofErr w:type="spell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 Rodríguez: "‘Beware the Hostile Fag’: Reading Mart Crowley’s The Boys in the Band as a Challenge to Hegemonic Masculinity”. (Mat. </w:t>
      </w:r>
      <w:proofErr w:type="spell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Honor</w:t>
      </w:r>
      <w:proofErr w:type="spell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>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2. </w:t>
      </w:r>
      <w:proofErr w:type="spellStart"/>
      <w:r w:rsidRPr="00867670">
        <w:rPr>
          <w:rFonts w:ascii="Garamond" w:hAnsi="Garamond"/>
          <w:lang w:val="en-GB"/>
        </w:rPr>
        <w:t>Nayra</w:t>
      </w:r>
      <w:proofErr w:type="spellEnd"/>
      <w:r w:rsidRPr="00867670">
        <w:rPr>
          <w:rFonts w:ascii="Garamond" w:hAnsi="Garamond"/>
          <w:lang w:val="en-GB"/>
        </w:rPr>
        <w:t xml:space="preserve"> Rodríguez Hernández: </w:t>
      </w:r>
      <w:r w:rsidRPr="0043474A">
        <w:rPr>
          <w:rStyle w:val="Ninguno"/>
          <w:rFonts w:ascii="Garamond" w:hAnsi="Garamond"/>
          <w:lang w:val="en-GB"/>
        </w:rPr>
        <w:t>“Dreaming of Iran: Locating Identities through the Autobiographical Work of Iranian Refugees living in The United States” (</w:t>
      </w:r>
      <w:proofErr w:type="spellStart"/>
      <w:r w:rsidRPr="0043474A">
        <w:rPr>
          <w:rStyle w:val="Ninguno"/>
          <w:rFonts w:ascii="Garamond" w:hAnsi="Garamond"/>
          <w:lang w:val="en-GB"/>
        </w:rPr>
        <w:t>Sobresaliente</w:t>
      </w:r>
      <w:proofErr w:type="spellEnd"/>
      <w:r w:rsidRPr="0043474A">
        <w:rPr>
          <w:rStyle w:val="Ninguno"/>
          <w:rFonts w:ascii="Garamond" w:hAnsi="Garamond"/>
          <w:lang w:val="en-GB"/>
        </w:rPr>
        <w:t xml:space="preserve"> 9).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  <w:r w:rsidRPr="0043474A">
        <w:rPr>
          <w:rStyle w:val="Ninguno"/>
          <w:rFonts w:ascii="Garamond" w:hAnsi="Garamond"/>
          <w:shd w:val="clear" w:color="auto" w:fill="FFFFFF"/>
          <w:lang w:val="en-GB"/>
        </w:rPr>
        <w:t>2019: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shd w:val="clear" w:color="auto" w:fill="FFFFFF"/>
          <w:lang w:val="en-GB"/>
        </w:rPr>
      </w:pPr>
      <w:r w:rsidRPr="0043474A">
        <w:rPr>
          <w:rStyle w:val="Ninguno"/>
          <w:rFonts w:ascii="Garamond" w:hAnsi="Garamond"/>
          <w:shd w:val="clear" w:color="auto" w:fill="FFFFFF"/>
          <w:lang w:val="en-GB"/>
        </w:rPr>
        <w:t>Maeve Evelyn Reilly: “‘What Happened to Me?</w:t>
      </w:r>
      <w:proofErr w:type="gram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’:</w:t>
      </w:r>
      <w:proofErr w:type="gram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 A Critical Analysis of </w:t>
      </w:r>
      <w:proofErr w:type="spell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Nuala</w:t>
      </w:r>
      <w:proofErr w:type="spell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 O’Faolain’s </w:t>
      </w:r>
      <w:r w:rsidRPr="0043474A">
        <w:rPr>
          <w:rStyle w:val="Ninguno"/>
          <w:rFonts w:ascii="Garamond" w:hAnsi="Garamond"/>
          <w:i/>
          <w:shd w:val="clear" w:color="auto" w:fill="FFFFFF"/>
          <w:lang w:val="en-GB"/>
        </w:rPr>
        <w:t xml:space="preserve">Are You Somebody?. </w:t>
      </w:r>
      <w:proofErr w:type="gramStart"/>
      <w:r w:rsidRPr="0043474A">
        <w:rPr>
          <w:rStyle w:val="Ninguno"/>
          <w:rFonts w:ascii="Garamond" w:hAnsi="Garamond"/>
          <w:i/>
          <w:shd w:val="clear" w:color="auto" w:fill="FFFFFF"/>
          <w:lang w:val="en-GB"/>
        </w:rPr>
        <w:t>The Accidental Memoir of a Dublin Woman</w:t>
      </w:r>
      <w:r w:rsidRPr="0043474A">
        <w:rPr>
          <w:rStyle w:val="Ninguno"/>
          <w:rFonts w:ascii="Garamond" w:hAnsi="Garamond"/>
          <w:shd w:val="clear" w:color="auto" w:fill="FFFFFF"/>
          <w:lang w:val="en-GB"/>
        </w:rPr>
        <w:t>.</w:t>
      </w:r>
      <w:proofErr w:type="gram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 xml:space="preserve"> (Mat. </w:t>
      </w:r>
      <w:proofErr w:type="spellStart"/>
      <w:r w:rsidRPr="0043474A">
        <w:rPr>
          <w:rStyle w:val="Ninguno"/>
          <w:rFonts w:ascii="Garamond" w:hAnsi="Garamond"/>
          <w:shd w:val="clear" w:color="auto" w:fill="FFFFFF"/>
          <w:lang w:val="en-GB"/>
        </w:rPr>
        <w:t>Honor</w:t>
      </w:r>
      <w:proofErr w:type="spellEnd"/>
      <w:r w:rsidRPr="0043474A">
        <w:rPr>
          <w:rStyle w:val="Ninguno"/>
          <w:rFonts w:ascii="Garamond" w:hAnsi="Garamond"/>
          <w:shd w:val="clear" w:color="auto" w:fill="FFFFFF"/>
          <w:lang w:val="en-GB"/>
        </w:rPr>
        <w:t>).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  <w:r w:rsidRPr="0043474A">
        <w:rPr>
          <w:rStyle w:val="Ninguno"/>
          <w:rFonts w:ascii="Garamond" w:hAnsi="Garamond"/>
          <w:lang w:val="en-GB"/>
        </w:rPr>
        <w:t>PhD theses supervised</w:t>
      </w:r>
    </w:p>
    <w:p w:rsidR="00260FB9" w:rsidRPr="0043474A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Style w:val="Ninguno"/>
          <w:rFonts w:ascii="Garamond" w:hAnsi="Garamond"/>
          <w:lang w:val="en-GB"/>
        </w:rPr>
      </w:pPr>
    </w:p>
    <w:p w:rsidR="00260FB9" w:rsidRPr="004D134F" w:rsidRDefault="00260FB9" w:rsidP="00260FB9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0" w:firstLine="0"/>
        <w:jc w:val="both"/>
        <w:rPr>
          <w:rFonts w:ascii="Garamond" w:hAnsi="Garamond"/>
        </w:rPr>
      </w:pPr>
      <w:r w:rsidRPr="0043474A">
        <w:rPr>
          <w:rStyle w:val="Ninguno"/>
          <w:rFonts w:ascii="Garamond" w:hAnsi="Garamond"/>
          <w:lang w:val="en-GB"/>
        </w:rPr>
        <w:t xml:space="preserve">1. </w:t>
      </w:r>
      <w:r w:rsidRPr="00867670">
        <w:rPr>
          <w:rFonts w:ascii="Garamond" w:hAnsi="Garamond"/>
          <w:lang w:val="en-GB"/>
        </w:rPr>
        <w:t xml:space="preserve">The other Tennessee Williams: A postmodern study of identity and abjection in his short fiction. </w:t>
      </w:r>
      <w:r w:rsidRPr="004D134F">
        <w:rPr>
          <w:rFonts w:ascii="Garamond" w:hAnsi="Garamond"/>
        </w:rPr>
        <w:t>Laura Torres Zúñiga</w:t>
      </w:r>
    </w:p>
    <w:p w:rsidR="00260FB9" w:rsidRPr="00867670" w:rsidRDefault="00260FB9" w:rsidP="00260FB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="Garamond" w:eastAsia="Times New Roman" w:hAnsi="Garamond" w:cs="Times New Roman"/>
          <w:shd w:val="clear" w:color="auto" w:fill="FFFFFF"/>
          <w:lang w:val="en-GB"/>
        </w:rPr>
      </w:pPr>
      <w:r w:rsidRPr="0043474A">
        <w:rPr>
          <w:rFonts w:ascii="Garamond" w:hAnsi="Garamond"/>
          <w:shd w:val="clear" w:color="auto" w:fill="FFFFFF"/>
          <w:lang w:val="es-ES"/>
        </w:rPr>
        <w:t xml:space="preserve">[Granada]: Editorial de la Universidad de Granada, 2011. </w:t>
      </w:r>
      <w:r w:rsidRPr="00867670">
        <w:rPr>
          <w:rFonts w:ascii="Garamond" w:hAnsi="Garamond"/>
          <w:shd w:val="clear" w:color="auto" w:fill="FFFFFF"/>
          <w:lang w:val="en-GB"/>
        </w:rPr>
        <w:t>ISBN 978-84-694-4451-1</w:t>
      </w:r>
    </w:p>
    <w:p w:rsidR="00260FB9" w:rsidRPr="00867670" w:rsidRDefault="00260FB9" w:rsidP="00260FB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="Garamond" w:eastAsia="Times New Roman" w:hAnsi="Garamond" w:cs="Times New Roman"/>
          <w:shd w:val="clear" w:color="auto" w:fill="FFFFFF"/>
          <w:lang w:val="en-GB"/>
        </w:rPr>
      </w:pPr>
      <w:proofErr w:type="spellStart"/>
      <w:r w:rsidRPr="00867670">
        <w:rPr>
          <w:rFonts w:ascii="Garamond" w:hAnsi="Garamond"/>
          <w:shd w:val="clear" w:color="auto" w:fill="FFFFFF"/>
          <w:lang w:val="en-GB"/>
        </w:rPr>
        <w:t>Sobresaliente</w:t>
      </w:r>
      <w:proofErr w:type="spellEnd"/>
      <w:r w:rsidRPr="00867670">
        <w:rPr>
          <w:rFonts w:ascii="Garamond" w:hAnsi="Garamond"/>
          <w:shd w:val="clear" w:color="auto" w:fill="FFFFFF"/>
          <w:lang w:val="en-GB"/>
        </w:rPr>
        <w:t xml:space="preserve"> Cum Laude</w:t>
      </w:r>
    </w:p>
    <w:p w:rsidR="00260FB9" w:rsidRPr="004D134F" w:rsidRDefault="00260FB9" w:rsidP="00260FB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Garamond" w:eastAsia="Times New Roman" w:hAnsi="Garamond" w:cs="Times New Roman"/>
          <w:shd w:val="clear" w:color="auto" w:fill="FFFFFF"/>
        </w:rPr>
      </w:pPr>
      <w:r w:rsidRPr="00867670">
        <w:rPr>
          <w:rFonts w:ascii="Garamond" w:hAnsi="Garamond"/>
          <w:shd w:val="clear" w:color="auto" w:fill="FFFFFF"/>
          <w:lang w:val="en-GB"/>
        </w:rPr>
        <w:t>2. (</w:t>
      </w:r>
      <w:proofErr w:type="gramStart"/>
      <w:r w:rsidRPr="00867670">
        <w:rPr>
          <w:rFonts w:ascii="Garamond" w:hAnsi="Garamond"/>
          <w:shd w:val="clear" w:color="auto" w:fill="FFFFFF"/>
          <w:lang w:val="en-GB"/>
        </w:rPr>
        <w:t>Re)constructing</w:t>
      </w:r>
      <w:proofErr w:type="gramEnd"/>
      <w:r w:rsidRPr="00867670">
        <w:rPr>
          <w:rFonts w:ascii="Garamond" w:hAnsi="Garamond"/>
          <w:shd w:val="clear" w:color="auto" w:fill="FFFFFF"/>
          <w:lang w:val="en-GB"/>
        </w:rPr>
        <w:t xml:space="preserve"> an imagined Indian community: Myth, tradition and subversions in R. K. Narayan's short fiction. </w:t>
      </w:r>
      <w:proofErr w:type="gramStart"/>
      <w:r w:rsidRPr="004D134F">
        <w:rPr>
          <w:rFonts w:ascii="Garamond" w:hAnsi="Garamond"/>
          <w:shd w:val="clear" w:color="auto" w:fill="FFFFFF"/>
        </w:rPr>
        <w:t>A postcolonial reading.</w:t>
      </w:r>
      <w:proofErr w:type="gramEnd"/>
      <w:r>
        <w:rPr>
          <w:rFonts w:ascii="Garamond" w:eastAsia="Times New Roman" w:hAnsi="Garamond" w:cs="Times New Roman"/>
          <w:shd w:val="clear" w:color="auto" w:fill="FFFFFF"/>
        </w:rPr>
        <w:t xml:space="preserve"> </w:t>
      </w:r>
      <w:r w:rsidRPr="004D134F">
        <w:rPr>
          <w:rFonts w:ascii="Garamond" w:hAnsi="Garamond"/>
          <w:shd w:val="clear" w:color="auto" w:fill="FFFFFF"/>
        </w:rPr>
        <w:t xml:space="preserve">Cruz </w:t>
      </w:r>
      <w:proofErr w:type="spellStart"/>
      <w:r w:rsidRPr="004D134F">
        <w:rPr>
          <w:rFonts w:ascii="Garamond" w:hAnsi="Garamond"/>
          <w:shd w:val="clear" w:color="auto" w:fill="FFFFFF"/>
        </w:rPr>
        <w:t>María</w:t>
      </w:r>
      <w:proofErr w:type="spellEnd"/>
      <w:r w:rsidRPr="004D134F">
        <w:rPr>
          <w:rFonts w:ascii="Garamond" w:hAnsi="Garamond"/>
          <w:shd w:val="clear" w:color="auto" w:fill="FFFFFF"/>
        </w:rPr>
        <w:t xml:space="preserve"> </w:t>
      </w:r>
      <w:proofErr w:type="spellStart"/>
      <w:r w:rsidRPr="004D134F">
        <w:rPr>
          <w:rFonts w:ascii="Garamond" w:hAnsi="Garamond"/>
          <w:shd w:val="clear" w:color="auto" w:fill="FFFFFF"/>
        </w:rPr>
        <w:t>López</w:t>
      </w:r>
      <w:proofErr w:type="spellEnd"/>
      <w:r w:rsidRPr="004D134F">
        <w:rPr>
          <w:rFonts w:ascii="Garamond" w:hAnsi="Garamond"/>
          <w:shd w:val="clear" w:color="auto" w:fill="FFFFFF"/>
        </w:rPr>
        <w:t xml:space="preserve"> Bonilla</w:t>
      </w:r>
    </w:p>
    <w:p w:rsidR="00260FB9" w:rsidRDefault="00260FB9" w:rsidP="00260FB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="Garamond" w:hAnsi="Garamond"/>
          <w:shd w:val="clear" w:color="auto" w:fill="FFFFFF"/>
        </w:rPr>
      </w:pPr>
      <w:proofErr w:type="spellStart"/>
      <w:r w:rsidRPr="004D134F">
        <w:rPr>
          <w:rFonts w:ascii="Garamond" w:hAnsi="Garamond"/>
          <w:shd w:val="clear" w:color="auto" w:fill="FFFFFF"/>
        </w:rPr>
        <w:t>Sobresaliente</w:t>
      </w:r>
      <w:proofErr w:type="spellEnd"/>
      <w:r w:rsidRPr="004D134F">
        <w:rPr>
          <w:rFonts w:ascii="Garamond" w:hAnsi="Garamond"/>
          <w:shd w:val="clear" w:color="auto" w:fill="FFFFFF"/>
        </w:rPr>
        <w:t xml:space="preserve"> Cum Laude</w:t>
      </w:r>
    </w:p>
    <w:p w:rsidR="00260FB9" w:rsidRDefault="00260FB9" w:rsidP="00260FB9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both"/>
        <w:rPr>
          <w:rFonts w:ascii="Garamond" w:hAnsi="Garamond"/>
          <w:shd w:val="clear" w:color="auto" w:fill="FFFFFF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doni SvtyTwo ITC TT-Book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8C2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F739D8"/>
    <w:multiLevelType w:val="hybridMultilevel"/>
    <w:tmpl w:val="9EE66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9"/>
    <w:rsid w:val="00260FB9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B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260FB9"/>
  </w:style>
  <w:style w:type="paragraph" w:customStyle="1" w:styleId="Poromisin">
    <w:name w:val="Por omisión"/>
    <w:rsid w:val="00260FB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paragraph" w:customStyle="1" w:styleId="Cuerpo">
    <w:name w:val="Cuerpo"/>
    <w:rsid w:val="00260FB9"/>
    <w:pPr>
      <w:pBdr>
        <w:top w:val="nil"/>
        <w:left w:val="nil"/>
        <w:bottom w:val="nil"/>
        <w:right w:val="nil"/>
        <w:between w:val="nil"/>
        <w:bar w:val="nil"/>
      </w:pBdr>
      <w:ind w:left="992" w:hanging="992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B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260FB9"/>
  </w:style>
  <w:style w:type="paragraph" w:customStyle="1" w:styleId="Poromisin">
    <w:name w:val="Por omisión"/>
    <w:rsid w:val="00260FB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paragraph" w:customStyle="1" w:styleId="Cuerpo">
    <w:name w:val="Cuerpo"/>
    <w:rsid w:val="00260FB9"/>
    <w:pPr>
      <w:pBdr>
        <w:top w:val="nil"/>
        <w:left w:val="nil"/>
        <w:bottom w:val="nil"/>
        <w:right w:val="nil"/>
        <w:between w:val="nil"/>
        <w:bar w:val="nil"/>
      </w:pBdr>
      <w:ind w:left="992" w:hanging="992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i.org/10.1515/zaa-2016-003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3964</Characters>
  <Application>Microsoft Macintosh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2025-03-08T08:30:00Z</dcterms:created>
  <dcterms:modified xsi:type="dcterms:W3CDTF">2025-03-08T08:30:00Z</dcterms:modified>
</cp:coreProperties>
</file>