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A1BD" w14:textId="77777777" w:rsidR="001125A7" w:rsidRDefault="001125A7">
      <w:pPr>
        <w:pStyle w:val="Listenabsatz"/>
        <w:spacing w:after="24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INFORMACIÓN CURRICULAR DEL PROFESORADO</w:t>
      </w:r>
    </w:p>
    <w:tbl>
      <w:tblPr>
        <w:tblW w:w="87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5"/>
        <w:gridCol w:w="6065"/>
      </w:tblGrid>
      <w:tr w:rsidR="001125A7" w14:paraId="72A5086C" w14:textId="77777777" w:rsidTr="00C70006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14:paraId="117AC4B4" w14:textId="77777777" w:rsidR="001125A7" w:rsidRDefault="001125A7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Nombre: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D661" w14:textId="77777777" w:rsidR="001125A7" w:rsidRDefault="009B53F2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Elke Krüger</w:t>
            </w:r>
          </w:p>
        </w:tc>
      </w:tr>
      <w:tr w:rsidR="001125A7" w14:paraId="012D67C1" w14:textId="77777777" w:rsidTr="00C70006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14:paraId="4041187C" w14:textId="77777777" w:rsidR="001125A7" w:rsidRDefault="001125A7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Universidad/Organismo:</w:t>
            </w:r>
          </w:p>
          <w:p w14:paraId="1C5533A0" w14:textId="77777777" w:rsidR="001125A7" w:rsidRDefault="001125A7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4E28" w14:textId="77777777" w:rsidR="001125A7" w:rsidRDefault="00242FD5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Universidad de </w:t>
            </w:r>
            <w:r w:rsidR="009B53F2">
              <w:rPr>
                <w:rFonts w:ascii="Times New Roman" w:hAnsi="Times New Roman"/>
                <w:bCs/>
              </w:rPr>
              <w:t>Leipzig</w:t>
            </w:r>
          </w:p>
          <w:p w14:paraId="1F84FD85" w14:textId="77777777" w:rsidR="00242FD5" w:rsidRDefault="00242FD5" w:rsidP="00242FD5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Dpto. </w:t>
            </w:r>
            <w:r w:rsidR="009B53F2">
              <w:rPr>
                <w:rFonts w:ascii="Times New Roman" w:hAnsi="Times New Roman"/>
                <w:bCs/>
              </w:rPr>
              <w:t>de Traducción e Interpretación</w:t>
            </w:r>
          </w:p>
          <w:p w14:paraId="4BFE9881" w14:textId="77777777" w:rsidR="00242FD5" w:rsidRPr="00242FD5" w:rsidRDefault="00242FD5" w:rsidP="00242FD5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1125A7" w14:paraId="18D54B6C" w14:textId="77777777" w:rsidTr="00C70006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14:paraId="45F21740" w14:textId="77777777" w:rsidR="001125A7" w:rsidRDefault="001125A7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Categoría contractual: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2DEAB" w14:textId="77777777" w:rsidR="001125A7" w:rsidRPr="009B53F2" w:rsidRDefault="009B53F2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  <w:bCs/>
              </w:rPr>
            </w:pPr>
            <w:r w:rsidRPr="009B53F2">
              <w:rPr>
                <w:rFonts w:ascii="Times New Roman" w:hAnsi="Times New Roman"/>
                <w:bCs/>
              </w:rPr>
              <w:t>Colaboradora científica</w:t>
            </w:r>
          </w:p>
        </w:tc>
      </w:tr>
      <w:tr w:rsidR="001125A7" w14:paraId="1BA7A0DB" w14:textId="77777777" w:rsidTr="00C70006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14:paraId="49BB271B" w14:textId="77777777" w:rsidR="001125A7" w:rsidRDefault="001125A7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Experiencia Docente:</w:t>
            </w:r>
          </w:p>
          <w:p w14:paraId="2BD80B7B" w14:textId="77777777" w:rsidR="001125A7" w:rsidRDefault="001125A7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2AE7" w14:textId="26420EF4" w:rsidR="00242FD5" w:rsidRDefault="009B53F2" w:rsidP="009B53F2">
            <w:pPr>
              <w:pStyle w:val="Listenabsatz"/>
              <w:spacing w:before="60" w:after="60" w:line="240" w:lineRule="auto"/>
              <w:ind w:left="0"/>
              <w:rPr>
                <w:rFonts w:ascii="Times New Roman" w:hAnsi="Times New Roman"/>
                <w:bCs/>
              </w:rPr>
            </w:pPr>
            <w:r w:rsidRPr="009B53F2">
              <w:rPr>
                <w:rFonts w:ascii="Times New Roman" w:hAnsi="Times New Roman"/>
                <w:bCs/>
              </w:rPr>
              <w:t>Más de 30 años de experiencia en la formación de intérpretes en la Universidad de Leipzig (Licenciatura, Grado, Máster en Interp</w:t>
            </w:r>
            <w:r>
              <w:rPr>
                <w:rFonts w:ascii="Times New Roman" w:hAnsi="Times New Roman"/>
                <w:bCs/>
              </w:rPr>
              <w:t>r</w:t>
            </w:r>
            <w:r w:rsidRPr="009B53F2">
              <w:rPr>
                <w:rFonts w:ascii="Times New Roman" w:hAnsi="Times New Roman"/>
                <w:bCs/>
              </w:rPr>
              <w:t>etación de Conferencias), la Universidad de Granada (2002-2004) y la Universidad Humboldt de Berlín (2016, 2022-2</w:t>
            </w:r>
            <w:r w:rsidR="006C0340">
              <w:rPr>
                <w:rFonts w:ascii="Times New Roman" w:hAnsi="Times New Roman"/>
                <w:bCs/>
              </w:rPr>
              <w:t>4</w:t>
            </w:r>
            <w:r w:rsidRPr="009B53F2">
              <w:rPr>
                <w:rFonts w:ascii="Times New Roman" w:hAnsi="Times New Roman"/>
                <w:bCs/>
              </w:rPr>
              <w:t xml:space="preserve">: Grado en </w:t>
            </w:r>
            <w:proofErr w:type="spellStart"/>
            <w:r w:rsidRPr="009B53F2">
              <w:rPr>
                <w:rFonts w:ascii="Times New Roman" w:hAnsi="Times New Roman"/>
                <w:bCs/>
              </w:rPr>
              <w:t>Deaf</w:t>
            </w:r>
            <w:proofErr w:type="spellEnd"/>
            <w:r w:rsidRPr="009B53F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B53F2">
              <w:rPr>
                <w:rFonts w:ascii="Times New Roman" w:hAnsi="Times New Roman"/>
                <w:bCs/>
              </w:rPr>
              <w:t>Studies</w:t>
            </w:r>
            <w:proofErr w:type="spellEnd"/>
            <w:r w:rsidRPr="009B53F2">
              <w:rPr>
                <w:rFonts w:ascii="Times New Roman" w:hAnsi="Times New Roman"/>
                <w:bCs/>
              </w:rPr>
              <w:t xml:space="preserve"> y Máster en Interpretación en Lengua de Signos)</w:t>
            </w:r>
            <w:r>
              <w:t xml:space="preserve"> </w:t>
            </w:r>
            <w:r w:rsidR="00242FD5">
              <w:rPr>
                <w:rFonts w:ascii="Times New Roman" w:hAnsi="Times New Roman"/>
                <w:bCs/>
              </w:rPr>
              <w:t xml:space="preserve"> </w:t>
            </w:r>
          </w:p>
          <w:p w14:paraId="37A3A2C1" w14:textId="311F333D" w:rsidR="009B53F2" w:rsidRPr="00242FD5" w:rsidRDefault="009B53F2" w:rsidP="009B53F2">
            <w:pPr>
              <w:pStyle w:val="Default"/>
              <w:rPr>
                <w:rFonts w:ascii="Times New Roman" w:hAnsi="Times New Roman"/>
                <w:bCs/>
              </w:rPr>
            </w:pPr>
            <w:r w:rsidRPr="009B53F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ar-SA"/>
              </w:rPr>
              <w:t xml:space="preserve">Profesora visitante en el marco de programas Erasmus, Tempus e ISAP (DAAD) en las Universidades de </w:t>
            </w:r>
            <w:proofErr w:type="spellStart"/>
            <w:r w:rsidRPr="009B53F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ar-SA"/>
              </w:rPr>
              <w:t>Wladimir</w:t>
            </w:r>
            <w:proofErr w:type="spellEnd"/>
            <w:r w:rsidRPr="009B53F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ar-SA"/>
              </w:rPr>
              <w:t xml:space="preserve"> (1996), Granada (1998, 2002, 2009, 2014, 2016</w:t>
            </w:r>
            <w:r w:rsidR="006C0340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ar-SA"/>
              </w:rPr>
              <w:t>, 2023</w:t>
            </w:r>
            <w:r w:rsidRPr="009B53F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ar-SA"/>
              </w:rPr>
              <w:t>), Barcelona (Autónoma, 1999, 2010), Castellón (2000), Valladolid/Soria (2001), La Habana (2002, 2004), Las Palmas de Gran Canaria (2007, 2012), Madrid (Autónoma, 2009), Salamanca (2010), Sevilla (2016), Concepción/Chile (2012, 2014, 2015, 2016, 2017, 2018</w:t>
            </w:r>
            <w:r w:rsidR="006C0340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ar-SA"/>
              </w:rPr>
              <w:t>, 2024</w:t>
            </w:r>
            <w:r w:rsidRPr="009B53F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ar-SA"/>
              </w:rPr>
              <w:t xml:space="preserve">) y Hanoi (2019, 2023) sobre temas relacionados con la interpretación, la </w:t>
            </w:r>
            <w:proofErr w:type="spellStart"/>
            <w:r w:rsidRPr="009B53F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ar-SA"/>
              </w:rPr>
              <w:t>didáctida</w:t>
            </w:r>
            <w:proofErr w:type="spellEnd"/>
            <w:r w:rsidRPr="009B53F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ar-SA"/>
              </w:rPr>
              <w:t xml:space="preserve"> de la interpretación, </w:t>
            </w:r>
            <w:r w:rsidRPr="009B53F2">
              <w:rPr>
                <w:rFonts w:ascii="Times New Roman" w:hAnsi="Times New Roman"/>
                <w:bCs/>
                <w:sz w:val="22"/>
                <w:szCs w:val="22"/>
              </w:rPr>
              <w:t>la pragmática lingüística y la comunicación intercultural (Grado, Master, Posgrado)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125A7" w14:paraId="0D9B0274" w14:textId="77777777" w:rsidTr="00C70006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14:paraId="08D2A3C4" w14:textId="77777777" w:rsidR="001125A7" w:rsidRDefault="001125A7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Investigación </w:t>
            </w:r>
            <w:r>
              <w:rPr>
                <w:rFonts w:ascii="Times New Roman" w:hAnsi="Times New Roman"/>
                <w:i/>
              </w:rPr>
              <w:t>(grupos, proyectos, etc.)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13E13E25" w14:textId="77777777" w:rsidR="001125A7" w:rsidRDefault="001125A7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BDCD" w14:textId="77777777" w:rsidR="00CE38DB" w:rsidRDefault="00CE38DB" w:rsidP="00CE38DB">
            <w:pPr>
              <w:pStyle w:val="Listenabsatz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</w:p>
          <w:p w14:paraId="4D932954" w14:textId="60161953" w:rsidR="001125A7" w:rsidRDefault="001758D4" w:rsidP="00CE38DB">
            <w:pPr>
              <w:pStyle w:val="Listenabsatz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Líneas de investigación: </w:t>
            </w:r>
            <w:r w:rsidR="009B53F2">
              <w:rPr>
                <w:rFonts w:ascii="Times New Roman" w:hAnsi="Times New Roman"/>
                <w:bCs/>
              </w:rPr>
              <w:t>Teoría de la interpretación / didáctica de la interpretación</w:t>
            </w:r>
            <w:r w:rsidR="006C0340">
              <w:rPr>
                <w:rFonts w:ascii="Times New Roman" w:hAnsi="Times New Roman"/>
                <w:bCs/>
              </w:rPr>
              <w:t>, traducción, pragmática lingüística</w:t>
            </w:r>
            <w:r w:rsidRPr="001758D4">
              <w:rPr>
                <w:rFonts w:ascii="Times New Roman" w:hAnsi="Times New Roman"/>
                <w:bCs/>
              </w:rPr>
              <w:t>.</w:t>
            </w:r>
          </w:p>
          <w:p w14:paraId="21A55CC6" w14:textId="77777777" w:rsidR="009B53F2" w:rsidRDefault="009B53F2" w:rsidP="00CE38DB">
            <w:pPr>
              <w:pStyle w:val="Listenabsatz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</w:p>
          <w:p w14:paraId="5FE4E8ED" w14:textId="219EB30E" w:rsidR="009B53F2" w:rsidRDefault="009B53F2" w:rsidP="00CE38DB">
            <w:pPr>
              <w:pStyle w:val="Listenabsatz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Miembro del grupo ABIL (</w:t>
            </w:r>
            <w:r w:rsidR="006C0340">
              <w:rPr>
                <w:rFonts w:ascii="Times New Roman" w:hAnsi="Times New Roman"/>
                <w:bCs/>
              </w:rPr>
              <w:t>A</w:t>
            </w:r>
            <w:r>
              <w:rPr>
                <w:rFonts w:ascii="Times New Roman" w:hAnsi="Times New Roman"/>
                <w:bCs/>
              </w:rPr>
              <w:t>utoaprendizaje en Interpretación Bilateral)</w:t>
            </w:r>
          </w:p>
          <w:p w14:paraId="6BC8B37F" w14:textId="77777777" w:rsidR="001B3EC5" w:rsidRDefault="001B3EC5" w:rsidP="009B53F2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1125A7" w:rsidRPr="00691AE2" w14:paraId="7873B9CA" w14:textId="77777777" w:rsidTr="00C70006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14:paraId="0EB9E49A" w14:textId="77777777" w:rsidR="001125A7" w:rsidRDefault="001125A7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Publicaciones: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8DDD" w14:textId="77777777" w:rsidR="009B53F2" w:rsidRPr="006C0340" w:rsidRDefault="009B53F2" w:rsidP="009B53F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Emsel, Martina / Krüger, Elke / Reichmann, Tinka: Brauchen wir künftig noch Dolmetscher? Dolmetschen und Dolmetscherausbildung in Zeiten von Mehrsprachigkeit und Digitalisierung. En </w:t>
            </w:r>
            <w:proofErr w:type="spellStart"/>
            <w:r w:rsidRPr="009B53F2">
              <w:rPr>
                <w:rFonts w:ascii="Times New Roman" w:hAnsi="Times New Roman"/>
                <w:lang w:val="de-DE"/>
              </w:rPr>
              <w:t>Lacheny</w:t>
            </w:r>
            <w:proofErr w:type="spellEnd"/>
            <w:r w:rsidRPr="009B53F2">
              <w:rPr>
                <w:rFonts w:ascii="Times New Roman" w:hAnsi="Times New Roman"/>
                <w:lang w:val="de-DE"/>
              </w:rPr>
              <w:t>, Marc/</w:t>
            </w:r>
            <w:proofErr w:type="spellStart"/>
            <w:r w:rsidRPr="009B53F2">
              <w:rPr>
                <w:rFonts w:ascii="Times New Roman" w:hAnsi="Times New Roman"/>
                <w:lang w:val="de-DE"/>
              </w:rPr>
              <w:t>Rentel</w:t>
            </w:r>
            <w:proofErr w:type="spellEnd"/>
            <w:r w:rsidRPr="009B53F2">
              <w:rPr>
                <w:rFonts w:ascii="Times New Roman" w:hAnsi="Times New Roman"/>
                <w:lang w:val="de-DE"/>
              </w:rPr>
              <w:t>, Nadine/Schwerter, Stephanie (</w:t>
            </w:r>
            <w:proofErr w:type="spellStart"/>
            <w:r w:rsidRPr="009B53F2">
              <w:rPr>
                <w:rFonts w:ascii="Times New Roman" w:hAnsi="Times New Roman"/>
                <w:lang w:val="de-DE"/>
              </w:rPr>
              <w:t>eds</w:t>
            </w:r>
            <w:proofErr w:type="spellEnd"/>
            <w:r w:rsidRPr="009B53F2">
              <w:rPr>
                <w:rFonts w:ascii="Times New Roman" w:hAnsi="Times New Roman"/>
                <w:lang w:val="de-DE"/>
              </w:rPr>
              <w:t xml:space="preserve">.) (2021): </w:t>
            </w:r>
            <w:r w:rsidRPr="009B53F2">
              <w:rPr>
                <w:rFonts w:ascii="Times New Roman" w:hAnsi="Times New Roman"/>
                <w:i/>
                <w:iCs/>
                <w:lang w:val="de-DE"/>
              </w:rPr>
              <w:t>„</w:t>
            </w:r>
            <w:proofErr w:type="spellStart"/>
            <w:r w:rsidRPr="009B53F2">
              <w:rPr>
                <w:rFonts w:ascii="Times New Roman" w:hAnsi="Times New Roman"/>
                <w:i/>
                <w:iCs/>
                <w:lang w:val="de-DE"/>
              </w:rPr>
              <w:t>It’s</w:t>
            </w:r>
            <w:proofErr w:type="spellEnd"/>
            <w:r w:rsidRPr="009B53F2">
              <w:rPr>
                <w:rFonts w:ascii="Times New Roman" w:hAnsi="Times New Roman"/>
                <w:i/>
                <w:iCs/>
                <w:lang w:val="de-DE"/>
              </w:rPr>
              <w:t xml:space="preserve"> all </w:t>
            </w:r>
            <w:proofErr w:type="spellStart"/>
            <w:r w:rsidRPr="009B53F2">
              <w:rPr>
                <w:rFonts w:ascii="Times New Roman" w:hAnsi="Times New Roman"/>
                <w:i/>
                <w:iCs/>
                <w:lang w:val="de-DE"/>
              </w:rPr>
              <w:t>greek</w:t>
            </w:r>
            <w:proofErr w:type="spellEnd"/>
            <w:r w:rsidRPr="009B53F2">
              <w:rPr>
                <w:rFonts w:ascii="Times New Roman" w:hAnsi="Times New Roman"/>
                <w:i/>
                <w:iCs/>
                <w:lang w:val="de-DE"/>
              </w:rPr>
              <w:t xml:space="preserve"> </w:t>
            </w:r>
            <w:proofErr w:type="spellStart"/>
            <w:r w:rsidRPr="009B53F2">
              <w:rPr>
                <w:rFonts w:ascii="Times New Roman" w:hAnsi="Times New Roman"/>
                <w:i/>
                <w:iCs/>
                <w:lang w:val="de-DE"/>
              </w:rPr>
              <w:t>to</w:t>
            </w:r>
            <w:proofErr w:type="spellEnd"/>
            <w:r w:rsidRPr="009B53F2">
              <w:rPr>
                <w:rFonts w:ascii="Times New Roman" w:hAnsi="Times New Roman"/>
                <w:i/>
                <w:iCs/>
                <w:lang w:val="de-DE"/>
              </w:rPr>
              <w:t xml:space="preserve"> </w:t>
            </w:r>
            <w:proofErr w:type="spellStart"/>
            <w:r w:rsidRPr="009B53F2">
              <w:rPr>
                <w:rFonts w:ascii="Times New Roman" w:hAnsi="Times New Roman"/>
                <w:i/>
                <w:iCs/>
                <w:lang w:val="de-DE"/>
              </w:rPr>
              <w:t>me</w:t>
            </w:r>
            <w:proofErr w:type="spellEnd"/>
            <w:r w:rsidRPr="009B53F2">
              <w:rPr>
                <w:rFonts w:ascii="Times New Roman" w:hAnsi="Times New Roman"/>
                <w:i/>
                <w:iCs/>
                <w:lang w:val="de-DE"/>
              </w:rPr>
              <w:t>“ Mehrsprachigkeit aus interdisziplinärer Sicht</w:t>
            </w:r>
            <w:r w:rsidRPr="009B53F2">
              <w:rPr>
                <w:rFonts w:ascii="Times New Roman" w:hAnsi="Times New Roman"/>
                <w:lang w:val="de-DE"/>
              </w:rPr>
              <w:t xml:space="preserve">. </w:t>
            </w:r>
            <w:r w:rsidRPr="006C0340">
              <w:rPr>
                <w:rFonts w:ascii="Times New Roman" w:hAnsi="Times New Roman"/>
                <w:lang w:val="de-DE"/>
              </w:rPr>
              <w:t>Stuttgart: ibidem, 143-167.</w:t>
            </w:r>
          </w:p>
          <w:p w14:paraId="2DE60751" w14:textId="77777777" w:rsidR="00691AE2" w:rsidRPr="00691AE2" w:rsidRDefault="009B53F2" w:rsidP="00691AE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691AE2">
              <w:rPr>
                <w:rFonts w:ascii="Times New Roman" w:hAnsi="Times New Roman" w:cs="Times New Roman"/>
                <w:sz w:val="22"/>
                <w:szCs w:val="22"/>
              </w:rPr>
              <w:t>Krüger, Elke</w:t>
            </w:r>
            <w:r w:rsidR="00691AE2" w:rsidRPr="00691AE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691AE2" w:rsidRPr="00691AE2">
              <w:rPr>
                <w:rFonts w:ascii="Times New Roman" w:hAnsi="Times New Roman"/>
              </w:rPr>
              <w:t>„Las moscas del holandés: notas sobre los malentendidos en interacciones con interpretación bilateral.”</w:t>
            </w:r>
            <w:r w:rsidR="00691AE2">
              <w:rPr>
                <w:rFonts w:ascii="Times New Roman" w:hAnsi="Times New Roman"/>
              </w:rPr>
              <w:t xml:space="preserve"> En: </w:t>
            </w:r>
            <w:proofErr w:type="spellStart"/>
            <w:r w:rsidR="00691AE2" w:rsidRPr="00691AE2">
              <w:rPr>
                <w:rFonts w:ascii="Times New Roman" w:hAnsi="Times New Roman"/>
              </w:rPr>
              <w:t>Wotjak</w:t>
            </w:r>
            <w:proofErr w:type="spellEnd"/>
            <w:r w:rsidR="00691AE2" w:rsidRPr="00691AE2">
              <w:rPr>
                <w:rFonts w:ascii="Times New Roman" w:hAnsi="Times New Roman"/>
              </w:rPr>
              <w:t xml:space="preserve">, </w:t>
            </w:r>
            <w:proofErr w:type="spellStart"/>
            <w:r w:rsidR="00691AE2" w:rsidRPr="00691AE2">
              <w:rPr>
                <w:rFonts w:ascii="Times New Roman" w:hAnsi="Times New Roman"/>
              </w:rPr>
              <w:t>Gerd</w:t>
            </w:r>
            <w:proofErr w:type="spellEnd"/>
            <w:r w:rsidR="00691AE2" w:rsidRPr="00691AE2">
              <w:rPr>
                <w:rFonts w:ascii="Times New Roman" w:hAnsi="Times New Roman"/>
              </w:rPr>
              <w:t xml:space="preserve">/Batista, José Juan/Sinner, Carsten (eds.) (2019): </w:t>
            </w:r>
            <w:r w:rsidR="00691AE2" w:rsidRPr="00691AE2">
              <w:rPr>
                <w:rFonts w:ascii="Times New Roman" w:hAnsi="Times New Roman"/>
                <w:i/>
                <w:iCs/>
              </w:rPr>
              <w:t>La escuela traductológica de Leipzig. Recepción y continuación</w:t>
            </w:r>
            <w:r w:rsidR="00691AE2" w:rsidRPr="00691AE2">
              <w:rPr>
                <w:rFonts w:ascii="Times New Roman" w:hAnsi="Times New Roman"/>
              </w:rPr>
              <w:t>. Frankfurt/M u. a:. Lang, 409-421.</w:t>
            </w:r>
          </w:p>
          <w:p w14:paraId="6CB37275" w14:textId="77777777" w:rsidR="00691AE2" w:rsidRPr="00691AE2" w:rsidRDefault="00691AE2" w:rsidP="00691AE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/>
                <w:lang w:val="de-DE"/>
              </w:rPr>
            </w:pPr>
            <w:r w:rsidRPr="00691AE2">
              <w:rPr>
                <w:rFonts w:ascii="Times New Roman" w:hAnsi="Times New Roman"/>
                <w:lang w:val="de-DE"/>
              </w:rPr>
              <w:lastRenderedPageBreak/>
              <w:t>Ende, Anne-Kathrin/</w:t>
            </w:r>
            <w:proofErr w:type="spellStart"/>
            <w:r w:rsidRPr="00691AE2">
              <w:rPr>
                <w:rFonts w:ascii="Times New Roman" w:hAnsi="Times New Roman"/>
                <w:lang w:val="de-DE"/>
              </w:rPr>
              <w:t>Foradi</w:t>
            </w:r>
            <w:proofErr w:type="spellEnd"/>
            <w:r w:rsidRPr="00691AE2">
              <w:rPr>
                <w:rFonts w:ascii="Times New Roman" w:hAnsi="Times New Roman"/>
                <w:lang w:val="de-DE"/>
              </w:rPr>
              <w:t>, Maryam/Krüger, Elke</w:t>
            </w:r>
            <w:r>
              <w:rPr>
                <w:rFonts w:ascii="Times New Roman" w:hAnsi="Times New Roman"/>
                <w:lang w:val="de-DE"/>
              </w:rPr>
              <w:t xml:space="preserve">: </w:t>
            </w:r>
            <w:r w:rsidRPr="00691AE2">
              <w:rPr>
                <w:rFonts w:ascii="Times New Roman" w:hAnsi="Times New Roman"/>
                <w:lang w:val="de-DE"/>
              </w:rPr>
              <w:t>„Die Grenzen sehen. Einsatz und Weiterbildung von Laiendolmetschern“</w:t>
            </w:r>
            <w:r>
              <w:rPr>
                <w:rFonts w:ascii="Times New Roman" w:hAnsi="Times New Roman"/>
                <w:lang w:val="de-DE"/>
              </w:rPr>
              <w:t>. En: MDÜ. Fachzeitschrift für Dolmetscher und Übersetzer 2/2018, 20-24.</w:t>
            </w:r>
          </w:p>
          <w:p w14:paraId="3B3AF002" w14:textId="77777777" w:rsidR="00691AE2" w:rsidRPr="00691AE2" w:rsidRDefault="00691AE2" w:rsidP="00691AE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/>
                <w:lang w:val="de-DE"/>
              </w:rPr>
            </w:pPr>
            <w:r w:rsidRPr="00691AE2">
              <w:rPr>
                <w:rFonts w:ascii="Times New Roman" w:hAnsi="Times New Roman"/>
                <w:lang w:val="de-DE"/>
              </w:rPr>
              <w:t>Krüger, Elke: „Lob des bilateralen Dolmetschens. Eine didaktische Betrachtung.“ En: Baumann, Klaus-Dieter/</w:t>
            </w:r>
            <w:proofErr w:type="spellStart"/>
            <w:r w:rsidRPr="00691AE2">
              <w:rPr>
                <w:rFonts w:ascii="Times New Roman" w:hAnsi="Times New Roman"/>
                <w:lang w:val="de-DE"/>
              </w:rPr>
              <w:t>Kalverkämper</w:t>
            </w:r>
            <w:proofErr w:type="spellEnd"/>
            <w:r w:rsidRPr="00691AE2">
              <w:rPr>
                <w:rFonts w:ascii="Times New Roman" w:hAnsi="Times New Roman"/>
                <w:lang w:val="de-DE"/>
              </w:rPr>
              <w:t>, Hartwig (</w:t>
            </w:r>
            <w:proofErr w:type="spellStart"/>
            <w:r w:rsidRPr="00691AE2">
              <w:rPr>
                <w:rFonts w:ascii="Times New Roman" w:hAnsi="Times New Roman"/>
                <w:lang w:val="de-DE"/>
              </w:rPr>
              <w:t>eds</w:t>
            </w:r>
            <w:proofErr w:type="spellEnd"/>
            <w:r w:rsidRPr="00691AE2">
              <w:rPr>
                <w:rFonts w:ascii="Times New Roman" w:hAnsi="Times New Roman"/>
                <w:lang w:val="de-DE"/>
              </w:rPr>
              <w:t xml:space="preserve">.) (2013): Theorie und Praxis des Dolmetschens und Übersetzens in fachlichen Kontexten, Berlin: Frank &amp; </w:t>
            </w:r>
            <w:proofErr w:type="spellStart"/>
            <w:r w:rsidRPr="00691AE2">
              <w:rPr>
                <w:rFonts w:ascii="Times New Roman" w:hAnsi="Times New Roman"/>
                <w:lang w:val="de-DE"/>
              </w:rPr>
              <w:t>Timme</w:t>
            </w:r>
            <w:proofErr w:type="spellEnd"/>
            <w:r w:rsidRPr="00691AE2">
              <w:rPr>
                <w:rFonts w:ascii="Times New Roman" w:hAnsi="Times New Roman"/>
                <w:lang w:val="de-DE"/>
              </w:rPr>
              <w:t xml:space="preserve">, 285-295. </w:t>
            </w:r>
          </w:p>
          <w:p w14:paraId="5F166028" w14:textId="77777777" w:rsidR="006173A9" w:rsidRPr="00691AE2" w:rsidRDefault="00691AE2" w:rsidP="00691AE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1AE2">
              <w:rPr>
                <w:rFonts w:ascii="Times New Roman" w:hAnsi="Times New Roman"/>
              </w:rPr>
              <w:t>Krüger, Elke</w:t>
            </w:r>
            <w:r w:rsidRPr="006C0340">
              <w:rPr>
                <w:rFonts w:ascii="Times New Roman" w:hAnsi="Times New Roman"/>
              </w:rPr>
              <w:t xml:space="preserve">: „Algunas reflexiones acerca de los malentendidos en interpretación”. </w:t>
            </w:r>
            <w:r w:rsidRPr="00691AE2">
              <w:rPr>
                <w:rFonts w:ascii="Times New Roman" w:hAnsi="Times New Roman"/>
              </w:rPr>
              <w:t xml:space="preserve">En: </w:t>
            </w:r>
            <w:proofErr w:type="spellStart"/>
            <w:r w:rsidRPr="00691AE2">
              <w:rPr>
                <w:rFonts w:ascii="Times New Roman" w:hAnsi="Times New Roman"/>
              </w:rPr>
              <w:t>Roiss</w:t>
            </w:r>
            <w:proofErr w:type="spellEnd"/>
            <w:r w:rsidRPr="00691AE2">
              <w:rPr>
                <w:rFonts w:ascii="Times New Roman" w:hAnsi="Times New Roman"/>
              </w:rPr>
              <w:t xml:space="preserve">, Silvia/Fortea Gil, Carlos/ Recio Ariza, María </w:t>
            </w:r>
            <w:proofErr w:type="spellStart"/>
            <w:r w:rsidRPr="00691AE2">
              <w:rPr>
                <w:rFonts w:ascii="Times New Roman" w:hAnsi="Times New Roman"/>
              </w:rPr>
              <w:t>Angeles</w:t>
            </w:r>
            <w:proofErr w:type="spellEnd"/>
            <w:r w:rsidRPr="00691AE2">
              <w:rPr>
                <w:rFonts w:ascii="Times New Roman" w:hAnsi="Times New Roman"/>
              </w:rPr>
              <w:t>/Santana López, Belén/Zimmermann González, Petra/</w:t>
            </w:r>
            <w:proofErr w:type="spellStart"/>
            <w:r w:rsidRPr="00691AE2">
              <w:rPr>
                <w:rFonts w:ascii="Times New Roman" w:hAnsi="Times New Roman"/>
              </w:rPr>
              <w:t>Holl</w:t>
            </w:r>
            <w:proofErr w:type="spellEnd"/>
            <w:r w:rsidRPr="00691AE2">
              <w:rPr>
                <w:rFonts w:ascii="Times New Roman" w:hAnsi="Times New Roman"/>
              </w:rPr>
              <w:t xml:space="preserve">, Iris (Hg): En las vertientes de la traducción e interpretación del/al alemán, </w:t>
            </w:r>
            <w:proofErr w:type="spellStart"/>
            <w:r w:rsidRPr="00691AE2">
              <w:rPr>
                <w:rFonts w:ascii="Times New Roman" w:hAnsi="Times New Roman"/>
              </w:rPr>
              <w:t>Berlin</w:t>
            </w:r>
            <w:proofErr w:type="spellEnd"/>
            <w:r w:rsidRPr="00691AE2">
              <w:rPr>
                <w:rFonts w:ascii="Times New Roman" w:hAnsi="Times New Roman"/>
              </w:rPr>
              <w:t xml:space="preserve">, Frank &amp; </w:t>
            </w:r>
            <w:proofErr w:type="spellStart"/>
            <w:r w:rsidRPr="00691AE2">
              <w:rPr>
                <w:rFonts w:ascii="Times New Roman" w:hAnsi="Times New Roman"/>
              </w:rPr>
              <w:t>Timme</w:t>
            </w:r>
            <w:proofErr w:type="spellEnd"/>
            <w:r w:rsidRPr="00691AE2">
              <w:rPr>
                <w:rFonts w:ascii="Times New Roman" w:hAnsi="Times New Roman"/>
              </w:rPr>
              <w:t>, 2011, 545-555.</w:t>
            </w:r>
          </w:p>
        </w:tc>
      </w:tr>
      <w:tr w:rsidR="001125A7" w14:paraId="2E58B061" w14:textId="77777777" w:rsidTr="00C70006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14:paraId="0AAB83BB" w14:textId="77777777" w:rsidR="001125A7" w:rsidRDefault="001125A7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Experiencia profesional:</w:t>
            </w:r>
          </w:p>
          <w:p w14:paraId="70E94E75" w14:textId="77777777" w:rsidR="001125A7" w:rsidRDefault="001125A7">
            <w:pPr>
              <w:pStyle w:val="Listenabsatz"/>
              <w:spacing w:before="60" w:after="60" w:line="360" w:lineRule="exact"/>
              <w:ind w:left="0"/>
              <w:rPr>
                <w:rFonts w:ascii="Times New Roman" w:hAnsi="Times New Roman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E12E" w14:textId="77777777" w:rsidR="00546E01" w:rsidRDefault="00546E01" w:rsidP="00546E01">
            <w:pPr>
              <w:pStyle w:val="Listenabsatz"/>
              <w:spacing w:after="0" w:line="240" w:lineRule="auto"/>
              <w:ind w:left="714"/>
              <w:rPr>
                <w:rFonts w:ascii="Times New Roman" w:hAnsi="Times New Roman"/>
              </w:rPr>
            </w:pPr>
          </w:p>
          <w:p w14:paraId="15927329" w14:textId="3CB2C109" w:rsidR="00546E01" w:rsidRPr="00DA67E6" w:rsidRDefault="006C0340" w:rsidP="006C0340">
            <w:pPr>
              <w:pStyle w:val="Listenabsatz"/>
              <w:spacing w:after="0" w:line="24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  <w:r w:rsidRPr="00DA67E6">
              <w:rPr>
                <w:rFonts w:ascii="Times New Roman" w:hAnsi="Times New Roman"/>
                <w:sz w:val="24"/>
                <w:szCs w:val="24"/>
              </w:rPr>
              <w:t>Larga e</w:t>
            </w:r>
            <w:r w:rsidR="00691AE2" w:rsidRPr="00DA67E6">
              <w:rPr>
                <w:rFonts w:ascii="Times New Roman" w:hAnsi="Times New Roman"/>
                <w:sz w:val="24"/>
                <w:szCs w:val="24"/>
              </w:rPr>
              <w:t>xperiencia en interpretación de confer</w:t>
            </w:r>
            <w:r w:rsidRPr="00DA67E6">
              <w:rPr>
                <w:rFonts w:ascii="Times New Roman" w:hAnsi="Times New Roman"/>
                <w:sz w:val="24"/>
                <w:szCs w:val="24"/>
              </w:rPr>
              <w:t>e</w:t>
            </w:r>
            <w:r w:rsidR="00691AE2" w:rsidRPr="00DA67E6">
              <w:rPr>
                <w:rFonts w:ascii="Times New Roman" w:hAnsi="Times New Roman"/>
                <w:sz w:val="24"/>
                <w:szCs w:val="24"/>
              </w:rPr>
              <w:t>ncias</w:t>
            </w:r>
            <w:r w:rsidRPr="00DA67E6">
              <w:rPr>
                <w:rFonts w:ascii="Times New Roman" w:hAnsi="Times New Roman"/>
                <w:sz w:val="24"/>
                <w:szCs w:val="24"/>
              </w:rPr>
              <w:t xml:space="preserve"> e interpretación de enlace</w:t>
            </w:r>
            <w:r w:rsidR="00691AE2" w:rsidRPr="00DA6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B7353D4" w14:textId="77777777" w:rsidR="001125A7" w:rsidRDefault="001125A7">
      <w:pPr>
        <w:pStyle w:val="Listenabsatz"/>
        <w:ind w:left="-142"/>
        <w:jc w:val="both"/>
      </w:pPr>
    </w:p>
    <w:sectPr w:rsidR="001125A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26F1" w14:textId="77777777" w:rsidR="0091212B" w:rsidRDefault="0091212B">
      <w:r>
        <w:separator/>
      </w:r>
    </w:p>
  </w:endnote>
  <w:endnote w:type="continuationSeparator" w:id="0">
    <w:p w14:paraId="4BBFB825" w14:textId="77777777" w:rsidR="0091212B" w:rsidRDefault="0091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41F1" w14:textId="77777777" w:rsidR="001125A7" w:rsidRDefault="001125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761F" w14:textId="77777777" w:rsidR="001125A7" w:rsidRDefault="001125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A722" w14:textId="77777777" w:rsidR="001125A7" w:rsidRDefault="001125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8C9C" w14:textId="77777777" w:rsidR="0091212B" w:rsidRDefault="0091212B">
      <w:r>
        <w:separator/>
      </w:r>
    </w:p>
  </w:footnote>
  <w:footnote w:type="continuationSeparator" w:id="0">
    <w:p w14:paraId="62EC6E19" w14:textId="77777777" w:rsidR="0091212B" w:rsidRDefault="00912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C5B0" w14:textId="77777777" w:rsidR="001125A7" w:rsidRDefault="001125A7">
    <w:pPr>
      <w:pStyle w:val="Kopfzeile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246"/>
      <w:gridCol w:w="7224"/>
    </w:tblGrid>
    <w:tr w:rsidR="001125A7" w14:paraId="3EBB4F66" w14:textId="77777777">
      <w:trPr>
        <w:trHeight w:val="1319"/>
      </w:trPr>
      <w:tc>
        <w:tcPr>
          <w:tcW w:w="1246" w:type="dxa"/>
          <w:tcBorders>
            <w:bottom w:val="single" w:sz="4" w:space="0" w:color="000000"/>
          </w:tcBorders>
          <w:shd w:val="clear" w:color="auto" w:fill="auto"/>
        </w:tcPr>
        <w:p w14:paraId="4F559DBE" w14:textId="27E43623" w:rsidR="001125A7" w:rsidRDefault="006C0340">
          <w:pPr>
            <w:pStyle w:val="Kopfzeile"/>
          </w:pPr>
          <w:r>
            <w:rPr>
              <w:noProof/>
            </w:rPr>
            <w:drawing>
              <wp:inline distT="0" distB="0" distL="0" distR="0" wp14:anchorId="1A7FBEDD" wp14:editId="426E98AE">
                <wp:extent cx="655320" cy="7848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tcBorders>
            <w:bottom w:val="single" w:sz="4" w:space="0" w:color="000000"/>
          </w:tcBorders>
          <w:shd w:val="clear" w:color="auto" w:fill="auto"/>
        </w:tcPr>
        <w:p w14:paraId="229173B1" w14:textId="77777777" w:rsidR="001125A7" w:rsidRDefault="001125A7">
          <w:pPr>
            <w:pStyle w:val="Kopfzeile"/>
            <w:snapToGrid w:val="0"/>
            <w:spacing w:after="120"/>
          </w:pPr>
        </w:p>
        <w:p w14:paraId="411015D5" w14:textId="77777777" w:rsidR="001125A7" w:rsidRDefault="001125A7">
          <w:pPr>
            <w:pStyle w:val="Kopfzeile"/>
            <w:spacing w:after="120"/>
            <w:rPr>
              <w:i/>
              <w:sz w:val="28"/>
              <w:szCs w:val="28"/>
            </w:rPr>
          </w:pPr>
          <w:r>
            <w:rPr>
              <w:i/>
              <w:sz w:val="28"/>
              <w:szCs w:val="28"/>
            </w:rPr>
            <w:t>Máster Universitario en Interpretación de Conferencias</w:t>
          </w:r>
        </w:p>
        <w:p w14:paraId="21225FA0" w14:textId="77777777" w:rsidR="001125A7" w:rsidRDefault="001125A7">
          <w:pPr>
            <w:pStyle w:val="Kopfzeile"/>
          </w:pPr>
          <w:r>
            <w:rPr>
              <w:i/>
              <w:sz w:val="28"/>
              <w:szCs w:val="28"/>
            </w:rPr>
            <w:t>Universidad de Granada</w:t>
          </w:r>
        </w:p>
      </w:tc>
    </w:tr>
  </w:tbl>
  <w:p w14:paraId="32E1C077" w14:textId="77777777" w:rsidR="001125A7" w:rsidRDefault="001125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4F6F" w14:textId="77777777" w:rsidR="001125A7" w:rsidRDefault="001125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A5A524C"/>
    <w:multiLevelType w:val="hybridMultilevel"/>
    <w:tmpl w:val="297844B0"/>
    <w:lvl w:ilvl="0" w:tplc="08448E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E1857"/>
    <w:multiLevelType w:val="hybridMultilevel"/>
    <w:tmpl w:val="5EFED5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B086E"/>
    <w:multiLevelType w:val="hybridMultilevel"/>
    <w:tmpl w:val="2660B6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06"/>
    <w:rsid w:val="000D46B1"/>
    <w:rsid w:val="001125A7"/>
    <w:rsid w:val="001217C6"/>
    <w:rsid w:val="001758D4"/>
    <w:rsid w:val="001B3EC5"/>
    <w:rsid w:val="00242FD5"/>
    <w:rsid w:val="00377E90"/>
    <w:rsid w:val="003D7958"/>
    <w:rsid w:val="003E085F"/>
    <w:rsid w:val="00412A60"/>
    <w:rsid w:val="0041390B"/>
    <w:rsid w:val="004372EF"/>
    <w:rsid w:val="0044154B"/>
    <w:rsid w:val="004844C2"/>
    <w:rsid w:val="004F7B00"/>
    <w:rsid w:val="00546E01"/>
    <w:rsid w:val="005635C2"/>
    <w:rsid w:val="0061457B"/>
    <w:rsid w:val="006173A9"/>
    <w:rsid w:val="00691AE2"/>
    <w:rsid w:val="006C0340"/>
    <w:rsid w:val="0086075F"/>
    <w:rsid w:val="0091212B"/>
    <w:rsid w:val="009B2C8F"/>
    <w:rsid w:val="009B53F2"/>
    <w:rsid w:val="00B31196"/>
    <w:rsid w:val="00B77B05"/>
    <w:rsid w:val="00BD6DA6"/>
    <w:rsid w:val="00C24E68"/>
    <w:rsid w:val="00C70006"/>
    <w:rsid w:val="00CB0AA2"/>
    <w:rsid w:val="00CC60A8"/>
    <w:rsid w:val="00CE38DB"/>
    <w:rsid w:val="00D35D57"/>
    <w:rsid w:val="00DA665E"/>
    <w:rsid w:val="00DA67E6"/>
    <w:rsid w:val="00DB5A82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2D7C97"/>
  <w15:chartTrackingRefBased/>
  <w15:docId w15:val="{995A9CAE-5E58-4B5F-9655-F06858BF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ind w:left="357" w:hanging="357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Etiqueta">
    <w:name w:val="Etiqueta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pPr>
      <w:suppressLineNumbers/>
    </w:pPr>
    <w:rPr>
      <w:rFonts w:cs="Mangal"/>
    </w:rPr>
  </w:style>
  <w:style w:type="paragraph" w:styleId="Listenabsatz">
    <w:name w:val="List Paragraph"/>
    <w:basedOn w:val="Standard"/>
    <w:qFormat/>
    <w:pPr>
      <w:spacing w:after="200" w:line="276" w:lineRule="auto"/>
      <w:ind w:left="720" w:firstLine="0"/>
    </w:pPr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pPr>
      <w:tabs>
        <w:tab w:val="center" w:pos="4252"/>
        <w:tab w:val="right" w:pos="8504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Standard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rsid w:val="00617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FDC7-6813-40B1-82DE-4144F5E6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</dc:creator>
  <cp:keywords/>
  <cp:lastModifiedBy>Krüger, Elke</cp:lastModifiedBy>
  <cp:revision>3</cp:revision>
  <cp:lastPrinted>1899-12-31T23:00:00Z</cp:lastPrinted>
  <dcterms:created xsi:type="dcterms:W3CDTF">2024-09-10T14:43:00Z</dcterms:created>
  <dcterms:modified xsi:type="dcterms:W3CDTF">2024-09-10T14:45:00Z</dcterms:modified>
</cp:coreProperties>
</file>